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71D0" w14:textId="77777777" w:rsidR="00416FC6" w:rsidRDefault="00416FC6" w:rsidP="00416FC6">
      <w:pPr>
        <w:pStyle w:val="ConsPlusTitlePage"/>
      </w:pPr>
      <w:r>
        <w:t xml:space="preserve">Документ предоставлен </w:t>
      </w:r>
      <w:hyperlink r:id="rId4">
        <w:r>
          <w:rPr>
            <w:color w:val="0000FF"/>
          </w:rPr>
          <w:t>КонсультантПлюс</w:t>
        </w:r>
      </w:hyperlink>
      <w:r>
        <w:br/>
      </w:r>
    </w:p>
    <w:p w14:paraId="545415C6" w14:textId="77777777" w:rsidR="00416FC6" w:rsidRDefault="00416FC6" w:rsidP="00416F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6FC6" w14:paraId="3D8128BD" w14:textId="77777777" w:rsidTr="00EE0D72">
        <w:tc>
          <w:tcPr>
            <w:tcW w:w="4677" w:type="dxa"/>
            <w:tcBorders>
              <w:top w:val="nil"/>
              <w:left w:val="nil"/>
              <w:bottom w:val="nil"/>
              <w:right w:val="nil"/>
            </w:tcBorders>
          </w:tcPr>
          <w:p w14:paraId="38D42545" w14:textId="77777777" w:rsidR="00416FC6" w:rsidRDefault="00416FC6" w:rsidP="00EE0D72">
            <w:pPr>
              <w:pStyle w:val="ConsPlusNormal"/>
            </w:pPr>
            <w:r>
              <w:t>27 ноября 2023 года</w:t>
            </w:r>
          </w:p>
        </w:tc>
        <w:tc>
          <w:tcPr>
            <w:tcW w:w="4677" w:type="dxa"/>
            <w:tcBorders>
              <w:top w:val="nil"/>
              <w:left w:val="nil"/>
              <w:bottom w:val="nil"/>
              <w:right w:val="nil"/>
            </w:tcBorders>
          </w:tcPr>
          <w:p w14:paraId="3DA6A7D3" w14:textId="77777777" w:rsidR="00416FC6" w:rsidRDefault="00416FC6" w:rsidP="00EE0D72">
            <w:pPr>
              <w:pStyle w:val="ConsPlusNormal"/>
              <w:jc w:val="right"/>
            </w:pPr>
            <w:r>
              <w:t>N 539-ФЗ</w:t>
            </w:r>
          </w:p>
        </w:tc>
      </w:tr>
    </w:tbl>
    <w:p w14:paraId="1F04A165" w14:textId="77777777" w:rsidR="00416FC6" w:rsidRDefault="00416FC6" w:rsidP="00416FC6">
      <w:pPr>
        <w:pStyle w:val="ConsPlusNormal"/>
        <w:pBdr>
          <w:bottom w:val="single" w:sz="6" w:space="0" w:color="auto"/>
        </w:pBdr>
        <w:spacing w:before="100" w:after="100"/>
        <w:jc w:val="both"/>
        <w:rPr>
          <w:sz w:val="2"/>
          <w:szCs w:val="2"/>
        </w:rPr>
      </w:pPr>
    </w:p>
    <w:p w14:paraId="0FB06527" w14:textId="77777777" w:rsidR="00416FC6" w:rsidRDefault="00416FC6" w:rsidP="00416FC6">
      <w:pPr>
        <w:pStyle w:val="ConsPlusNormal"/>
        <w:jc w:val="both"/>
      </w:pPr>
    </w:p>
    <w:p w14:paraId="7D254B40" w14:textId="77777777" w:rsidR="00416FC6" w:rsidRDefault="00416FC6" w:rsidP="00416FC6">
      <w:pPr>
        <w:pStyle w:val="ConsPlusTitle"/>
        <w:jc w:val="center"/>
      </w:pPr>
      <w:r>
        <w:t>РОССИЙСКАЯ ФЕДЕРАЦИЯ</w:t>
      </w:r>
    </w:p>
    <w:p w14:paraId="1AC4DE66" w14:textId="77777777" w:rsidR="00416FC6" w:rsidRDefault="00416FC6" w:rsidP="00416FC6">
      <w:pPr>
        <w:pStyle w:val="ConsPlusTitle"/>
        <w:jc w:val="center"/>
      </w:pPr>
    </w:p>
    <w:p w14:paraId="0D94A42F" w14:textId="77777777" w:rsidR="00416FC6" w:rsidRDefault="00416FC6" w:rsidP="00416FC6">
      <w:pPr>
        <w:pStyle w:val="ConsPlusTitle"/>
        <w:jc w:val="center"/>
      </w:pPr>
      <w:r>
        <w:t>ФЕДЕРАЛЬНЫЙ ЗАКОН</w:t>
      </w:r>
    </w:p>
    <w:p w14:paraId="1A6B4A3C" w14:textId="77777777" w:rsidR="00416FC6" w:rsidRDefault="00416FC6" w:rsidP="00416FC6">
      <w:pPr>
        <w:pStyle w:val="ConsPlusTitle"/>
        <w:jc w:val="center"/>
      </w:pPr>
    </w:p>
    <w:p w14:paraId="210BAB40" w14:textId="77777777" w:rsidR="00416FC6" w:rsidRDefault="00416FC6" w:rsidP="00416FC6">
      <w:pPr>
        <w:pStyle w:val="ConsPlusTitle"/>
        <w:jc w:val="center"/>
      </w:pPr>
      <w:r>
        <w:t>О ВНЕСЕНИИ ИЗМЕНЕНИЙ</w:t>
      </w:r>
    </w:p>
    <w:p w14:paraId="57B58CB7" w14:textId="77777777" w:rsidR="00416FC6" w:rsidRDefault="00416FC6" w:rsidP="00416FC6">
      <w:pPr>
        <w:pStyle w:val="ConsPlusTitle"/>
        <w:jc w:val="center"/>
      </w:pPr>
      <w:r>
        <w:t>В ЧАСТИ ПЕРВУЮ И ВТОРУЮ НАЛОГОВОГО КОДЕКСА РОССИЙСКОЙ</w:t>
      </w:r>
    </w:p>
    <w:p w14:paraId="6AE439D8" w14:textId="77777777" w:rsidR="00416FC6" w:rsidRDefault="00416FC6" w:rsidP="00416FC6">
      <w:pPr>
        <w:pStyle w:val="ConsPlusTitle"/>
        <w:jc w:val="center"/>
      </w:pPr>
      <w:r>
        <w:t>ФЕДЕРАЦИИ, ОТДЕЛЬНЫЕ ЗАКОНОДАТЕЛЬНЫЕ АКТЫ РОССИЙСКОЙ</w:t>
      </w:r>
    </w:p>
    <w:p w14:paraId="508C0CDA" w14:textId="77777777" w:rsidR="00416FC6" w:rsidRDefault="00416FC6" w:rsidP="00416FC6">
      <w:pPr>
        <w:pStyle w:val="ConsPlusTitle"/>
        <w:jc w:val="center"/>
      </w:pPr>
      <w:r>
        <w:t>ФЕДЕРАЦИИ И ПРИЗНАНИИ УТРАТИВШИМИ СИЛУ ОТДЕЛЬНЫХ ПОЛОЖЕНИЙ</w:t>
      </w:r>
    </w:p>
    <w:p w14:paraId="27D5EAED" w14:textId="77777777" w:rsidR="00416FC6" w:rsidRDefault="00416FC6" w:rsidP="00416FC6">
      <w:pPr>
        <w:pStyle w:val="ConsPlusTitle"/>
        <w:jc w:val="center"/>
      </w:pPr>
      <w:r>
        <w:t>ЗАКОНОДАТЕЛЬНЫХ АКТОВ РОССИЙСКОЙ ФЕДЕРАЦИИ</w:t>
      </w:r>
    </w:p>
    <w:p w14:paraId="54A256DF" w14:textId="77777777" w:rsidR="00416FC6" w:rsidRDefault="00416FC6" w:rsidP="00416FC6">
      <w:pPr>
        <w:pStyle w:val="ConsPlusNormal"/>
        <w:jc w:val="center"/>
      </w:pPr>
    </w:p>
    <w:p w14:paraId="72EB7B81" w14:textId="77777777" w:rsidR="00416FC6" w:rsidRDefault="00416FC6" w:rsidP="00416FC6">
      <w:pPr>
        <w:pStyle w:val="ConsPlusNormal"/>
        <w:jc w:val="right"/>
      </w:pPr>
      <w:r>
        <w:t>Принят</w:t>
      </w:r>
    </w:p>
    <w:p w14:paraId="4EEE038A" w14:textId="77777777" w:rsidR="00416FC6" w:rsidRDefault="00416FC6" w:rsidP="00416FC6">
      <w:pPr>
        <w:pStyle w:val="ConsPlusNormal"/>
        <w:jc w:val="right"/>
      </w:pPr>
      <w:r>
        <w:t>Государственной Думой</w:t>
      </w:r>
    </w:p>
    <w:p w14:paraId="1C0AB2C1" w14:textId="77777777" w:rsidR="00416FC6" w:rsidRDefault="00416FC6" w:rsidP="00416FC6">
      <w:pPr>
        <w:pStyle w:val="ConsPlusNormal"/>
        <w:jc w:val="right"/>
      </w:pPr>
      <w:r>
        <w:t>17 ноября 2023 года</w:t>
      </w:r>
    </w:p>
    <w:p w14:paraId="617865FC" w14:textId="77777777" w:rsidR="00416FC6" w:rsidRDefault="00416FC6" w:rsidP="00416FC6">
      <w:pPr>
        <w:pStyle w:val="ConsPlusNormal"/>
        <w:jc w:val="right"/>
      </w:pPr>
    </w:p>
    <w:p w14:paraId="62ED6683" w14:textId="77777777" w:rsidR="00416FC6" w:rsidRDefault="00416FC6" w:rsidP="00416FC6">
      <w:pPr>
        <w:pStyle w:val="ConsPlusNormal"/>
        <w:jc w:val="right"/>
      </w:pPr>
      <w:r>
        <w:t>Одобрен</w:t>
      </w:r>
    </w:p>
    <w:p w14:paraId="488293FE" w14:textId="77777777" w:rsidR="00416FC6" w:rsidRDefault="00416FC6" w:rsidP="00416FC6">
      <w:pPr>
        <w:pStyle w:val="ConsPlusNormal"/>
        <w:jc w:val="right"/>
      </w:pPr>
      <w:r>
        <w:t>Советом Федерации</w:t>
      </w:r>
    </w:p>
    <w:p w14:paraId="54746066" w14:textId="77777777" w:rsidR="00416FC6" w:rsidRDefault="00416FC6" w:rsidP="00416FC6">
      <w:pPr>
        <w:pStyle w:val="ConsPlusNormal"/>
        <w:jc w:val="right"/>
      </w:pPr>
      <w:r>
        <w:t>22 ноября 2023 года</w:t>
      </w:r>
    </w:p>
    <w:p w14:paraId="0FA2FCD4" w14:textId="77777777" w:rsidR="00416FC6" w:rsidRDefault="00416FC6" w:rsidP="00416FC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30809419"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7ACA0756"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886288"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38D1A7" w14:textId="77777777" w:rsidR="00416FC6" w:rsidRDefault="00416FC6" w:rsidP="00EE0D72">
            <w:pPr>
              <w:pStyle w:val="ConsPlusNormal"/>
              <w:jc w:val="both"/>
            </w:pPr>
            <w:r>
              <w:rPr>
                <w:color w:val="392C69"/>
              </w:rPr>
              <w:t>КонсультантПлюс: примечание.</w:t>
            </w:r>
          </w:p>
          <w:p w14:paraId="28CFA9C5" w14:textId="77777777" w:rsidR="00416FC6" w:rsidRDefault="00416FC6" w:rsidP="00EE0D72">
            <w:pPr>
              <w:pStyle w:val="ConsPlusNormal"/>
              <w:jc w:val="both"/>
            </w:pPr>
            <w:r>
              <w:rPr>
                <w:color w:val="392C69"/>
              </w:rPr>
              <w:t xml:space="preserve">Ст. 1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41B0A396" w14:textId="77777777" w:rsidR="00416FC6" w:rsidRDefault="00416FC6" w:rsidP="00EE0D72">
            <w:pPr>
              <w:pStyle w:val="ConsPlusNormal"/>
            </w:pPr>
          </w:p>
        </w:tc>
      </w:tr>
    </w:tbl>
    <w:p w14:paraId="4FBE5E6B" w14:textId="77777777" w:rsidR="00416FC6" w:rsidRDefault="00416FC6" w:rsidP="00416FC6">
      <w:pPr>
        <w:pStyle w:val="ConsPlusTitle"/>
        <w:spacing w:before="280"/>
        <w:ind w:firstLine="540"/>
        <w:jc w:val="both"/>
        <w:outlineLvl w:val="0"/>
      </w:pPr>
      <w:bookmarkStart w:id="0" w:name="P24"/>
      <w:bookmarkEnd w:id="0"/>
      <w:r>
        <w:t>Статья 1</w:t>
      </w:r>
    </w:p>
    <w:p w14:paraId="553918D2" w14:textId="77777777" w:rsidR="00416FC6" w:rsidRDefault="00416FC6" w:rsidP="00416FC6">
      <w:pPr>
        <w:pStyle w:val="ConsPlusNormal"/>
        <w:ind w:firstLine="540"/>
        <w:jc w:val="both"/>
      </w:pPr>
    </w:p>
    <w:p w14:paraId="0A7A03FD" w14:textId="77777777" w:rsidR="00416FC6" w:rsidRDefault="00416FC6" w:rsidP="00416FC6">
      <w:pPr>
        <w:pStyle w:val="ConsPlusNormal"/>
        <w:ind w:firstLine="540"/>
        <w:jc w:val="both"/>
      </w:pPr>
      <w:r>
        <w:t xml:space="preserve">Внести в часть первую Налогового </w:t>
      </w:r>
      <w:hyperlink r:id="rId5">
        <w:r>
          <w:rPr>
            <w:color w:val="0000FF"/>
          </w:rPr>
          <w:t>кодекса</w:t>
        </w:r>
      </w:hyperlink>
      <w:r>
        <w:t xml:space="preserve"> Российской Федерации (Собрание законодательства Российской Федерации, 1998, N 31, ст. 3824; 2006, N 31, ст. 3436; 2011, N 30, ст. 4575; N 47, ст. 6611; 2012, N 27, ст. 3588; 2013, N 40, ст. 5037, 5038; N 52, ст. 6985; 2014, N 14, ст. 1544; N 45, ст. 6158; N 48, ст. 6657, 6660; 2015, N 24, ст. 3377; 2016, N 22, ст. 3092; N 27, ст. 4175, 4176; N 49, ст. 6844; 2017, N 1, ст. 16; N 49, ст. 7307, 7312; 2018, N 1, ст. 20; N 30, ст. 4534; N 31, ст. 4821; N 32, ст. 5095; N 45, ст. 6828; 2019, N 23, ст. 2908; N 39, ст. 5375; 2021, N 8, ст. 1196; N 24, ст. 4217; N 27, ст. 5133; N 49, ст. 8143; 2022, N 13, ст. 1956; N 29, ст. 5230; 2023, N 32, ст. 6121, 6147) следующие изменения:</w:t>
      </w:r>
    </w:p>
    <w:p w14:paraId="05F7B045" w14:textId="77777777" w:rsidR="00416FC6" w:rsidRDefault="00416FC6" w:rsidP="00416FC6">
      <w:pPr>
        <w:pStyle w:val="ConsPlusNormal"/>
        <w:spacing w:before="220"/>
        <w:ind w:firstLine="540"/>
        <w:jc w:val="both"/>
      </w:pPr>
      <w:r>
        <w:t xml:space="preserve">1) в </w:t>
      </w:r>
      <w:hyperlink r:id="rId6">
        <w:r>
          <w:rPr>
            <w:color w:val="0000FF"/>
          </w:rPr>
          <w:t>пункте 9 статьи 58</w:t>
        </w:r>
      </w:hyperlink>
      <w:r>
        <w:t>:</w:t>
      </w:r>
    </w:p>
    <w:p w14:paraId="0A31F2C1" w14:textId="77777777" w:rsidR="00416FC6" w:rsidRDefault="00416FC6" w:rsidP="00416FC6">
      <w:pPr>
        <w:pStyle w:val="ConsPlusNormal"/>
        <w:spacing w:before="220"/>
        <w:ind w:firstLine="540"/>
        <w:jc w:val="both"/>
      </w:pPr>
      <w:r>
        <w:t xml:space="preserve">а) в </w:t>
      </w:r>
      <w:hyperlink r:id="rId7">
        <w:r>
          <w:rPr>
            <w:color w:val="0000FF"/>
          </w:rPr>
          <w:t>абзаце втором</w:t>
        </w:r>
      </w:hyperlink>
      <w:r>
        <w:t xml:space="preserve"> слово "Уведомление" заменить словами "Если иное не предусмотрено настоящим пунктом, уведомление";</w:t>
      </w:r>
    </w:p>
    <w:p w14:paraId="393A859E" w14:textId="77777777" w:rsidR="00416FC6" w:rsidRDefault="00416FC6" w:rsidP="00416FC6">
      <w:pPr>
        <w:pStyle w:val="ConsPlusNormal"/>
        <w:spacing w:before="220"/>
        <w:ind w:firstLine="540"/>
        <w:jc w:val="both"/>
      </w:pPr>
      <w:r>
        <w:t xml:space="preserve">б) </w:t>
      </w:r>
      <w:hyperlink r:id="rId8">
        <w:r>
          <w:rPr>
            <w:color w:val="0000FF"/>
          </w:rPr>
          <w:t>абзац третий</w:t>
        </w:r>
      </w:hyperlink>
      <w:r>
        <w:t xml:space="preserve"> изложить в следующей редакции:</w:t>
      </w:r>
    </w:p>
    <w:p w14:paraId="1524DE62" w14:textId="77777777" w:rsidR="00416FC6" w:rsidRDefault="00416FC6" w:rsidP="00416FC6">
      <w:pPr>
        <w:pStyle w:val="ConsPlusNormal"/>
        <w:spacing w:before="220"/>
        <w:ind w:firstLine="540"/>
        <w:jc w:val="both"/>
      </w:pPr>
      <w:r>
        <w:t xml:space="preserve">"Организации и индивидуальные предприниматели, исполняющие обязанности налогового агента по налогу на доходы физических лиц, в уведомлении об исчисленных суммах налогов, авансовых платежей по налогам, сборов, страховых взносов, представляемом в срок, установленный абзацем вторым настоящего пункта, указывают в отношении сумм налога на доходы физических лиц информацию об исчисленных и удержанных ими суммах указанного налога за период с 1-го по 22-е число текущего месяца. В отношении сумм налогов на доходы физических лиц, исчисленных и удержанных налоговыми агентами за период с 23-го числа по последнее число текущего месяца, указанные организации и индивидуальные предприниматели представляют уведомление об исчисленных суммах налогов, авансовых платежей по налогам, сборов, страховых </w:t>
      </w:r>
      <w:r>
        <w:lastRenderedPageBreak/>
        <w:t>взносов не позднее 3-го числа следующего месяца, в отношении сумм налогов на доходы физических лиц, исчисленных и удержанных налоговыми агентами за период с 23 декабря по 31 декабря, - не позднее последнего рабочего дня календарного года.";</w:t>
      </w:r>
    </w:p>
    <w:p w14:paraId="4274233A" w14:textId="77777777" w:rsidR="00416FC6" w:rsidRDefault="00416FC6" w:rsidP="00416FC6">
      <w:pPr>
        <w:pStyle w:val="ConsPlusNormal"/>
        <w:spacing w:before="220"/>
        <w:ind w:firstLine="540"/>
        <w:jc w:val="both"/>
      </w:pPr>
      <w:r>
        <w:t xml:space="preserve">2) </w:t>
      </w:r>
      <w:hyperlink r:id="rId9">
        <w:r>
          <w:rPr>
            <w:color w:val="0000FF"/>
          </w:rPr>
          <w:t>пункт 2 статьи 105.1</w:t>
        </w:r>
      </w:hyperlink>
      <w:r>
        <w:t xml:space="preserve"> дополнить подпунктами 12 - 14 следующего содержания:</w:t>
      </w:r>
    </w:p>
    <w:p w14:paraId="7C7848CD" w14:textId="77777777" w:rsidR="00416FC6" w:rsidRDefault="00416FC6" w:rsidP="00416FC6">
      <w:pPr>
        <w:pStyle w:val="ConsPlusNormal"/>
        <w:spacing w:before="220"/>
        <w:ind w:firstLine="540"/>
        <w:jc w:val="both"/>
      </w:pPr>
      <w:r>
        <w:t>"12) организации в случае, если физическое лицо, имеющее в одной из таких организаций долю прямого и (или) косвенного участия более 25 процентов и (или) полномочия по назначению (избранию) единоличного исполнительного органа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организации, и физическое лицо, имеющее в другой из таких организаций указанную долю участия и (или) указанные полномочия, признаются взаимозависимыми лицами в соответствии с подпунктом 11 настоящего пункта. В целях настоящего подпункта наличие полномочий по назначению (избранию) единоличного исполнительного органа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организации определяется для физического лица совместно с его взаимозависимыми лицами, указанными в подпункте 11 настоящего пункта;</w:t>
      </w:r>
    </w:p>
    <w:p w14:paraId="2D8DCD6B" w14:textId="77777777" w:rsidR="00416FC6" w:rsidRDefault="00416FC6" w:rsidP="00416FC6">
      <w:pPr>
        <w:pStyle w:val="ConsPlusNormal"/>
        <w:spacing w:before="220"/>
        <w:ind w:firstLine="540"/>
        <w:jc w:val="both"/>
      </w:pPr>
      <w:r>
        <w:t>13) лицо и организация, которые в соответствии со статьей 25.13 настоящего Кодекса признаются в целях настоящего Кодекса соответственно контролирующим лицом и контролируемой иностранной компанией;</w:t>
      </w:r>
    </w:p>
    <w:p w14:paraId="340E5FE8" w14:textId="77777777" w:rsidR="00416FC6" w:rsidRDefault="00416FC6" w:rsidP="00416FC6">
      <w:pPr>
        <w:pStyle w:val="ConsPlusNormal"/>
        <w:spacing w:before="220"/>
        <w:ind w:firstLine="540"/>
        <w:jc w:val="both"/>
      </w:pPr>
      <w:r>
        <w:t>14) организации, которые в соответствии со статьей 25.13 настоящего Кодекса признаются в целях настоящего Кодекса контролируемыми иностранными компаниями и контролирующим лицом которых является одно и то же лицо.";</w:t>
      </w:r>
    </w:p>
    <w:p w14:paraId="26821F8C" w14:textId="77777777" w:rsidR="00416FC6" w:rsidRDefault="00416FC6" w:rsidP="00416FC6">
      <w:pPr>
        <w:pStyle w:val="ConsPlusNormal"/>
        <w:spacing w:before="220"/>
        <w:ind w:firstLine="540"/>
        <w:jc w:val="both"/>
      </w:pPr>
      <w:r>
        <w:t xml:space="preserve">3) в </w:t>
      </w:r>
      <w:hyperlink r:id="rId10">
        <w:r>
          <w:rPr>
            <w:color w:val="0000FF"/>
          </w:rPr>
          <w:t>статье 105.3</w:t>
        </w:r>
      </w:hyperlink>
      <w:r>
        <w:t>:</w:t>
      </w:r>
    </w:p>
    <w:p w14:paraId="690116A6" w14:textId="77777777" w:rsidR="00416FC6" w:rsidRDefault="00416FC6" w:rsidP="00416FC6">
      <w:pPr>
        <w:pStyle w:val="ConsPlusNormal"/>
        <w:spacing w:before="220"/>
        <w:ind w:firstLine="540"/>
        <w:jc w:val="both"/>
      </w:pPr>
      <w:r>
        <w:t xml:space="preserve">а) </w:t>
      </w:r>
      <w:hyperlink r:id="rId11">
        <w:r>
          <w:rPr>
            <w:color w:val="0000FF"/>
          </w:rPr>
          <w:t>дополнить</w:t>
        </w:r>
      </w:hyperlink>
      <w:r>
        <w:t xml:space="preserve"> пунктом 4.1 следующего содержания:</w:t>
      </w:r>
    </w:p>
    <w:p w14:paraId="69CEC182" w14:textId="77777777" w:rsidR="00416FC6" w:rsidRDefault="00416FC6" w:rsidP="00416FC6">
      <w:pPr>
        <w:pStyle w:val="ConsPlusNormal"/>
        <w:spacing w:before="220"/>
        <w:ind w:firstLine="540"/>
        <w:jc w:val="both"/>
      </w:pPr>
      <w:r>
        <w:t>"4.1. При проведении налогового контроля в связи с совершением сделок между взаимозависимыми лицами федеральным органом исполнительной власти, уполномоченным по контролю и надзору в области налогов и сборов, также проверяется правильность и своевременность исчисления, удержания и перечисления налоговым агентом налога с дохода, указанного в пункте 6.1 настоящей статьи.";</w:t>
      </w:r>
    </w:p>
    <w:p w14:paraId="3BE284F3" w14:textId="77777777" w:rsidR="00416FC6" w:rsidRDefault="00416FC6" w:rsidP="00416FC6">
      <w:pPr>
        <w:pStyle w:val="ConsPlusNormal"/>
        <w:spacing w:before="220"/>
        <w:ind w:firstLine="540"/>
        <w:jc w:val="both"/>
      </w:pPr>
      <w:r>
        <w:t xml:space="preserve">б) </w:t>
      </w:r>
      <w:hyperlink r:id="rId12">
        <w:r>
          <w:rPr>
            <w:color w:val="0000FF"/>
          </w:rPr>
          <w:t>дополнить</w:t>
        </w:r>
      </w:hyperlink>
      <w:r>
        <w:t xml:space="preserve"> пунктами 6.1 и 6.2 следующего содержания:</w:t>
      </w:r>
    </w:p>
    <w:p w14:paraId="7C132741" w14:textId="77777777" w:rsidR="00416FC6" w:rsidRDefault="00416FC6" w:rsidP="00416FC6">
      <w:pPr>
        <w:pStyle w:val="ConsPlusNormal"/>
        <w:spacing w:before="220"/>
        <w:ind w:firstLine="540"/>
        <w:jc w:val="both"/>
      </w:pPr>
      <w:r>
        <w:t>"6.1. В случае, если цена, фактически примененная в сделке между взаимозависимыми лицами, одной из сторон которой является лицо, не являющееся налоговым резидентом Российской Федерации, отличается от рыночной цены и такое отличие стало основанием для осуществления корректировки налоговой базы по налогам, указанным в пункте 4 настоящей статьи, в соответствии с пунктом 5 или 6 настоящей статьи, доход, возникший у лица, не являющегося налоговым резидентом Российской Федерации, в размере суммы соответствующей корректировки приравнивается в целях настоящего Кодекса к дивидендам, полученным этим лицом от источников в Российской Федерации, и облагается налогом в соответствии с положениями главы 23 или 25 настоящего Кодекса с учетом особенностей, установленных настоящим пунктом.</w:t>
      </w:r>
    </w:p>
    <w:p w14:paraId="05D5E5AC" w14:textId="77777777" w:rsidR="00416FC6" w:rsidRDefault="00416FC6" w:rsidP="00416FC6">
      <w:pPr>
        <w:pStyle w:val="ConsPlusNormal"/>
        <w:spacing w:before="220"/>
        <w:ind w:firstLine="540"/>
        <w:jc w:val="both"/>
      </w:pPr>
      <w:r>
        <w:t>Датой получения лицом, не являющимся налоговым резидентом Российской Федерации, дохода, указанного в абзаце первом настоящего пункта, признается последний день календарного года, в котором совершена сделка между взаимозависимыми лицами, стороной которой является указанное лицо.</w:t>
      </w:r>
    </w:p>
    <w:p w14:paraId="79D8B11A" w14:textId="77777777" w:rsidR="00416FC6" w:rsidRDefault="00416FC6" w:rsidP="00416FC6">
      <w:pPr>
        <w:pStyle w:val="ConsPlusNormal"/>
        <w:spacing w:before="220"/>
        <w:ind w:firstLine="540"/>
        <w:jc w:val="both"/>
      </w:pPr>
      <w:r>
        <w:t xml:space="preserve">Если иное не установлено настоящей статьей, положения настоящего пункта не применяются в случае, если лицо, не являющееся налоговым резидентом Российской Федерации, вернуло </w:t>
      </w:r>
      <w:r>
        <w:lastRenderedPageBreak/>
        <w:t>указанный в абзаце первом настоящего пункта доход, полученный в результате корректировки налоговой базы по налогам, указанным в пункте 4 настоящей статьи, в соответствии с пунктом 6 настоящей статьи, налогоплательщику, осуществившему такую корректировку, путем перечисления суммы денежных средств, соответствующей размеру такой корректировки, на счет налогоплательщика в банке, находящемся на территории Российской Федерации, не позднее установленного настоящим Кодексом срока уплаты соответствующего налога за налоговый период, в котором совершена сделка между взаимозависимыми лицами, сторонами которой они являются.</w:t>
      </w:r>
    </w:p>
    <w:p w14:paraId="090F2670" w14:textId="77777777" w:rsidR="00416FC6" w:rsidRDefault="00416FC6" w:rsidP="00416FC6">
      <w:pPr>
        <w:pStyle w:val="ConsPlusNormal"/>
        <w:spacing w:before="220"/>
        <w:ind w:firstLine="540"/>
        <w:jc w:val="both"/>
      </w:pPr>
      <w:r>
        <w:t>6.2. Положения пункта 6.1 настоящей статьи не применяются в случае, если лицо, не являющееся налоговым резидентом Российской Федерации, вернуло указанный в абзаце первом пункта 6.1 настоящей статьи доход, полученный в результате корректировки налоговой базы по налогам, указанным в пункте 4 настоящей статьи, в соответствии с пунктом 6 настоящей статьи, налогоплательщику, осуществившему такую корректировку, после истечения установленного настоящим Кодексом срока уплаты соответствующего налога за налоговый период, в котором совершена сделка между взаимозависимыми лицами, сторонами которой они являются, при одновременном соблюдении следующих условий:</w:t>
      </w:r>
    </w:p>
    <w:p w14:paraId="2542510F" w14:textId="77777777" w:rsidR="00416FC6" w:rsidRDefault="00416FC6" w:rsidP="00416FC6">
      <w:pPr>
        <w:pStyle w:val="ConsPlusNormal"/>
        <w:spacing w:before="220"/>
        <w:ind w:firstLine="540"/>
        <w:jc w:val="both"/>
      </w:pPr>
      <w:r>
        <w:t>1) возврат указанного дохода в размере суммы такой корректировки осуществлен путем перечисления суммы денежных средств на счет налогоплательщика в банке, находящемся на территории Российской Федерации, до вынесения федеральным органом исполнительной власти, уполномоченным по контролю и надзору в области налогов и сборов, решения о проведении проверки полноты исчисления и уплаты налогов в связи с совершением сделок между взаимозависимыми лицами;</w:t>
      </w:r>
    </w:p>
    <w:p w14:paraId="7C2C7307" w14:textId="77777777" w:rsidR="00416FC6" w:rsidRDefault="00416FC6" w:rsidP="00416FC6">
      <w:pPr>
        <w:pStyle w:val="ConsPlusNormal"/>
        <w:spacing w:before="220"/>
        <w:ind w:firstLine="540"/>
        <w:jc w:val="both"/>
      </w:pPr>
      <w:r>
        <w:t>2) налогоплательщиком при определении налоговой базы по налогу на прибыль организаций (налогу на доходы физических лиц) учтены доходы в виде процентов за пользование денежными средствами лицом, не являющимся налоговым резидентом Российской Федерации, рассчитываемые по ставке, равной одной трехсотой ключевой ставки Центрального банка Российской Федерации, установленной на день выплаты налогоплательщиком указанного в абзаце первом пункта 6.1 настоящей статьи дохода, за каждый день пользования денежными средствами таким лицом считая с даты выплаты налогоплательщиком указанного дохода до даты, прямо предшествующей дню возврата ему такого дохода (включительно).";</w:t>
      </w:r>
    </w:p>
    <w:p w14:paraId="5045D7CA" w14:textId="77777777" w:rsidR="00416FC6" w:rsidRDefault="00416FC6" w:rsidP="00416FC6">
      <w:pPr>
        <w:pStyle w:val="ConsPlusNormal"/>
        <w:spacing w:before="220"/>
        <w:ind w:firstLine="540"/>
        <w:jc w:val="both"/>
      </w:pPr>
      <w:r>
        <w:t xml:space="preserve">в) </w:t>
      </w:r>
      <w:hyperlink r:id="rId13">
        <w:r>
          <w:rPr>
            <w:color w:val="0000FF"/>
          </w:rPr>
          <w:t>пункт 13</w:t>
        </w:r>
      </w:hyperlink>
      <w:r>
        <w:t xml:space="preserve"> изложить в следующей редакции:</w:t>
      </w:r>
    </w:p>
    <w:p w14:paraId="22745127" w14:textId="77777777" w:rsidR="00416FC6" w:rsidRDefault="00416FC6" w:rsidP="00416FC6">
      <w:pPr>
        <w:pStyle w:val="ConsPlusNormal"/>
        <w:spacing w:before="220"/>
        <w:ind w:firstLine="540"/>
        <w:jc w:val="both"/>
      </w:pPr>
      <w:r>
        <w:t>"13. Правила, предусмотренные настоящим разделом,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(включая сделки, стороной которых является иностранная структура без образования юридического лица), что приводит к увеличению и (или) уменьшению налоговой базы по налогам, предусмотренным пунктом 4 настоящей статьи.";</w:t>
      </w:r>
    </w:p>
    <w:p w14:paraId="635A06CE" w14:textId="77777777" w:rsidR="00416FC6" w:rsidRDefault="00416FC6" w:rsidP="00416FC6">
      <w:pPr>
        <w:pStyle w:val="ConsPlusNormal"/>
        <w:spacing w:before="220"/>
        <w:ind w:firstLine="540"/>
        <w:jc w:val="both"/>
      </w:pPr>
      <w:r>
        <w:t xml:space="preserve">4) в </w:t>
      </w:r>
      <w:hyperlink r:id="rId14">
        <w:r>
          <w:rPr>
            <w:color w:val="0000FF"/>
          </w:rPr>
          <w:t>статье 105.6</w:t>
        </w:r>
      </w:hyperlink>
      <w:r>
        <w:t>:</w:t>
      </w:r>
    </w:p>
    <w:p w14:paraId="0FC3EB2D" w14:textId="77777777" w:rsidR="00416FC6" w:rsidRDefault="00416FC6" w:rsidP="00416FC6">
      <w:pPr>
        <w:pStyle w:val="ConsPlusNormal"/>
        <w:spacing w:before="220"/>
        <w:ind w:firstLine="540"/>
        <w:jc w:val="both"/>
      </w:pPr>
      <w:r>
        <w:t xml:space="preserve">а) </w:t>
      </w:r>
      <w:hyperlink r:id="rId15">
        <w:r>
          <w:rPr>
            <w:color w:val="0000FF"/>
          </w:rPr>
          <w:t>пункт 5</w:t>
        </w:r>
      </w:hyperlink>
      <w:r>
        <w:t xml:space="preserve"> дополнить словами ", предусмотренные настоящей статьей";</w:t>
      </w:r>
    </w:p>
    <w:p w14:paraId="6A21C4C2" w14:textId="77777777" w:rsidR="00416FC6" w:rsidRDefault="00416FC6" w:rsidP="00416FC6">
      <w:pPr>
        <w:pStyle w:val="ConsPlusNormal"/>
        <w:spacing w:before="220"/>
        <w:ind w:firstLine="540"/>
        <w:jc w:val="both"/>
      </w:pPr>
      <w:r>
        <w:t xml:space="preserve">б) </w:t>
      </w:r>
      <w:hyperlink r:id="rId16">
        <w:r>
          <w:rPr>
            <w:color w:val="0000FF"/>
          </w:rPr>
          <w:t>пункт 6</w:t>
        </w:r>
      </w:hyperlink>
      <w:r>
        <w:t xml:space="preserve"> изложить в следующей редакции:</w:t>
      </w:r>
    </w:p>
    <w:p w14:paraId="2C863526" w14:textId="77777777" w:rsidR="00416FC6" w:rsidRDefault="00416FC6" w:rsidP="00416FC6">
      <w:pPr>
        <w:pStyle w:val="ConsPlusNormal"/>
        <w:spacing w:before="220"/>
        <w:ind w:firstLine="540"/>
        <w:jc w:val="both"/>
      </w:pPr>
      <w:r>
        <w:t>"6. Для определения интервала рыночных цен допускается использование информации о сопоставимых сделках, совершенных налогоплательщиком и (или) его взаимозависимым лицом, с лицами, не признаваемыми взаимозависимыми.";</w:t>
      </w:r>
    </w:p>
    <w:p w14:paraId="33B1B125" w14:textId="77777777" w:rsidR="00416FC6" w:rsidRDefault="00416FC6" w:rsidP="00416FC6">
      <w:pPr>
        <w:pStyle w:val="ConsPlusNormal"/>
        <w:spacing w:before="220"/>
        <w:ind w:firstLine="540"/>
        <w:jc w:val="both"/>
      </w:pPr>
      <w:r>
        <w:t xml:space="preserve">5) в </w:t>
      </w:r>
      <w:hyperlink r:id="rId17">
        <w:r>
          <w:rPr>
            <w:color w:val="0000FF"/>
          </w:rPr>
          <w:t>пункте 4 статьи 105.8</w:t>
        </w:r>
      </w:hyperlink>
      <w:r>
        <w:t>:</w:t>
      </w:r>
    </w:p>
    <w:p w14:paraId="42E5B713" w14:textId="77777777" w:rsidR="00416FC6" w:rsidRDefault="00416FC6" w:rsidP="00416FC6">
      <w:pPr>
        <w:pStyle w:val="ConsPlusNormal"/>
        <w:spacing w:before="220"/>
        <w:ind w:firstLine="540"/>
        <w:jc w:val="both"/>
      </w:pPr>
      <w:r>
        <w:t xml:space="preserve">а) </w:t>
      </w:r>
      <w:hyperlink r:id="rId18">
        <w:r>
          <w:rPr>
            <w:color w:val="0000FF"/>
          </w:rPr>
          <w:t>абзац первый</w:t>
        </w:r>
      </w:hyperlink>
      <w:r>
        <w:t xml:space="preserve"> после слова "минимальное" дополнить словом ", медианное";</w:t>
      </w:r>
    </w:p>
    <w:p w14:paraId="01AD3D8E" w14:textId="77777777" w:rsidR="00416FC6" w:rsidRDefault="00416FC6" w:rsidP="00416FC6">
      <w:pPr>
        <w:pStyle w:val="ConsPlusNormal"/>
        <w:spacing w:before="220"/>
        <w:ind w:firstLine="540"/>
        <w:jc w:val="both"/>
      </w:pPr>
      <w:r>
        <w:t xml:space="preserve">б) </w:t>
      </w:r>
      <w:hyperlink r:id="rId19">
        <w:r>
          <w:rPr>
            <w:color w:val="0000FF"/>
          </w:rPr>
          <w:t>дополнить</w:t>
        </w:r>
      </w:hyperlink>
      <w:r>
        <w:t xml:space="preserve"> подпунктом 4 следующего содержания:</w:t>
      </w:r>
    </w:p>
    <w:p w14:paraId="6E1F2868" w14:textId="77777777" w:rsidR="00416FC6" w:rsidRDefault="00416FC6" w:rsidP="00416FC6">
      <w:pPr>
        <w:pStyle w:val="ConsPlusNormal"/>
        <w:spacing w:before="220"/>
        <w:ind w:firstLine="540"/>
        <w:jc w:val="both"/>
      </w:pPr>
      <w:r>
        <w:lastRenderedPageBreak/>
        <w:t>"4) медианное значение интервала рентабельности определяется в следующем порядке:</w:t>
      </w:r>
    </w:p>
    <w:p w14:paraId="3C5E03FD" w14:textId="77777777" w:rsidR="00416FC6" w:rsidRDefault="00416FC6" w:rsidP="00416FC6">
      <w:pPr>
        <w:pStyle w:val="ConsPlusNormal"/>
        <w:spacing w:before="220"/>
        <w:ind w:firstLine="540"/>
        <w:jc w:val="both"/>
      </w:pPr>
      <w:r>
        <w:t>если частное от деления на два числа значений рентабельности в выборке, образованной в соответствии с подпунктом 1 настоящего пункта, является целым числом, то медианным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14:paraId="7DCBC22B" w14:textId="77777777" w:rsidR="00416FC6" w:rsidRDefault="00416FC6" w:rsidP="00416FC6">
      <w:pPr>
        <w:pStyle w:val="ConsPlusNormal"/>
        <w:spacing w:before="220"/>
        <w:ind w:firstLine="540"/>
        <w:jc w:val="both"/>
      </w:pPr>
      <w:r>
        <w:t>если частное от деления на два числа значений рентабельности в выборке, образованной в соответствии с подпунктом 1 настоящего пункта, не является целым числом, то медианным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14:paraId="0CE4F3D8" w14:textId="77777777" w:rsidR="00416FC6" w:rsidRDefault="00416FC6" w:rsidP="00416FC6">
      <w:pPr>
        <w:pStyle w:val="ConsPlusNormal"/>
        <w:spacing w:before="220"/>
        <w:ind w:firstLine="540"/>
        <w:jc w:val="both"/>
      </w:pPr>
      <w:r>
        <w:t xml:space="preserve">6) в </w:t>
      </w:r>
      <w:hyperlink r:id="rId20">
        <w:r>
          <w:rPr>
            <w:color w:val="0000FF"/>
          </w:rPr>
          <w:t>статье 105.9</w:t>
        </w:r>
      </w:hyperlink>
      <w:r>
        <w:t>:</w:t>
      </w:r>
    </w:p>
    <w:p w14:paraId="466B61A3" w14:textId="77777777" w:rsidR="00416FC6" w:rsidRDefault="00416FC6" w:rsidP="00416FC6">
      <w:pPr>
        <w:pStyle w:val="ConsPlusNormal"/>
        <w:spacing w:before="220"/>
        <w:ind w:firstLine="540"/>
        <w:jc w:val="both"/>
      </w:pPr>
      <w:r>
        <w:t xml:space="preserve">а) в </w:t>
      </w:r>
      <w:hyperlink r:id="rId21">
        <w:r>
          <w:rPr>
            <w:color w:val="0000FF"/>
          </w:rPr>
          <w:t>пункте 1</w:t>
        </w:r>
      </w:hyperlink>
      <w:r>
        <w:t xml:space="preserve"> слова "пунктами 2 - 6" заменить словами "пунктами 2 - 5";</w:t>
      </w:r>
    </w:p>
    <w:p w14:paraId="208D7E96" w14:textId="77777777" w:rsidR="00416FC6" w:rsidRDefault="00416FC6" w:rsidP="00416FC6">
      <w:pPr>
        <w:pStyle w:val="ConsPlusNormal"/>
        <w:spacing w:before="220"/>
        <w:ind w:firstLine="540"/>
        <w:jc w:val="both"/>
      </w:pPr>
      <w:r>
        <w:t xml:space="preserve">б) </w:t>
      </w:r>
      <w:hyperlink r:id="rId22">
        <w:r>
          <w:rPr>
            <w:color w:val="0000FF"/>
          </w:rPr>
          <w:t>пункт 2</w:t>
        </w:r>
      </w:hyperlink>
      <w:r>
        <w:t xml:space="preserve"> после слова "минимальным" дополнить словом ", медианным";</w:t>
      </w:r>
    </w:p>
    <w:p w14:paraId="6F3E0832" w14:textId="77777777" w:rsidR="00416FC6" w:rsidRDefault="00416FC6" w:rsidP="00416FC6">
      <w:pPr>
        <w:pStyle w:val="ConsPlusNormal"/>
        <w:spacing w:before="220"/>
        <w:ind w:firstLine="540"/>
        <w:jc w:val="both"/>
      </w:pPr>
      <w:r>
        <w:t xml:space="preserve">в) </w:t>
      </w:r>
      <w:hyperlink r:id="rId23">
        <w:r>
          <w:rPr>
            <w:color w:val="0000FF"/>
          </w:rPr>
          <w:t>пункт 3</w:t>
        </w:r>
      </w:hyperlink>
      <w:r>
        <w:t xml:space="preserve"> дополнить подпунктом 4 следующего содержания:</w:t>
      </w:r>
    </w:p>
    <w:p w14:paraId="39CD5FD9" w14:textId="77777777" w:rsidR="00416FC6" w:rsidRDefault="00416FC6" w:rsidP="00416FC6">
      <w:pPr>
        <w:pStyle w:val="ConsPlusNormal"/>
        <w:spacing w:before="220"/>
        <w:ind w:firstLine="540"/>
        <w:jc w:val="both"/>
      </w:pPr>
      <w:r>
        <w:t>"4) медианное значение интервала рыночных цен определяется в следующем порядке:</w:t>
      </w:r>
    </w:p>
    <w:p w14:paraId="16E2E113" w14:textId="77777777" w:rsidR="00416FC6" w:rsidRDefault="00416FC6" w:rsidP="00416FC6">
      <w:pPr>
        <w:pStyle w:val="ConsPlusNormal"/>
        <w:spacing w:before="220"/>
        <w:ind w:firstLine="540"/>
        <w:jc w:val="both"/>
      </w:pPr>
      <w:r>
        <w:t>если частное от деления на два числа значений цен в выборке, образованной в соответствии с подпунктом 1 настоящего пункта, является целым числом, то медианным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14:paraId="18E15632" w14:textId="77777777" w:rsidR="00416FC6" w:rsidRDefault="00416FC6" w:rsidP="00416FC6">
      <w:pPr>
        <w:pStyle w:val="ConsPlusNormal"/>
        <w:spacing w:before="220"/>
        <w:ind w:firstLine="540"/>
        <w:jc w:val="both"/>
      </w:pPr>
      <w:r>
        <w:t>если частное от деления на два числа значений цен в выборке, образованной в соответствии с подпунктом 1 настоящего пункта, не является целым числом, то медианным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14:paraId="17B469CC" w14:textId="77777777" w:rsidR="00416FC6" w:rsidRDefault="00416FC6" w:rsidP="00416FC6">
      <w:pPr>
        <w:pStyle w:val="ConsPlusNormal"/>
        <w:spacing w:before="220"/>
        <w:ind w:firstLine="540"/>
        <w:jc w:val="both"/>
      </w:pPr>
      <w:r>
        <w:t xml:space="preserve">г) </w:t>
      </w:r>
      <w:hyperlink r:id="rId24">
        <w:r>
          <w:rPr>
            <w:color w:val="0000FF"/>
          </w:rPr>
          <w:t>абзац первый пункта 5</w:t>
        </w:r>
      </w:hyperlink>
      <w:r>
        <w:t xml:space="preserve"> изложить в следующей редакции:</w:t>
      </w:r>
    </w:p>
    <w:p w14:paraId="7F4B8255" w14:textId="77777777" w:rsidR="00416FC6" w:rsidRDefault="00416FC6" w:rsidP="00416FC6">
      <w:pPr>
        <w:pStyle w:val="ConsPlusNormal"/>
        <w:spacing w:before="220"/>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Максимальное, минимальное и медианное значения интервала рыночных цен сделок определяются в порядке, предусмотренном пунктом 3 настоящей статьи, на основании сделок, совершенных на бирже в аналогичный период времени в сопоставимых условиях.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14:paraId="0ED4052C" w14:textId="77777777" w:rsidR="00416FC6" w:rsidRDefault="00416FC6" w:rsidP="00416FC6">
      <w:pPr>
        <w:pStyle w:val="ConsPlusNormal"/>
        <w:spacing w:before="220"/>
        <w:ind w:firstLine="540"/>
        <w:jc w:val="both"/>
      </w:pPr>
      <w:r>
        <w:t xml:space="preserve">д) </w:t>
      </w:r>
      <w:hyperlink r:id="rId25">
        <w:r>
          <w:rPr>
            <w:color w:val="0000FF"/>
          </w:rPr>
          <w:t>пункт 6</w:t>
        </w:r>
      </w:hyperlink>
      <w:r>
        <w:t xml:space="preserve"> признать утратившим силу;</w:t>
      </w:r>
    </w:p>
    <w:p w14:paraId="76D71A0F" w14:textId="77777777" w:rsidR="00416FC6" w:rsidRDefault="00416FC6" w:rsidP="00416FC6">
      <w:pPr>
        <w:pStyle w:val="ConsPlusNormal"/>
        <w:spacing w:before="220"/>
        <w:ind w:firstLine="540"/>
        <w:jc w:val="both"/>
      </w:pPr>
      <w:r>
        <w:t xml:space="preserve">е) </w:t>
      </w:r>
      <w:hyperlink r:id="rId26">
        <w:r>
          <w:rPr>
            <w:color w:val="0000FF"/>
          </w:rPr>
          <w:t>пункт 7</w:t>
        </w:r>
      </w:hyperlink>
      <w:r>
        <w:t xml:space="preserve"> изложить в следующей редакции:</w:t>
      </w:r>
    </w:p>
    <w:p w14:paraId="350FB0AE" w14:textId="77777777" w:rsidR="00416FC6" w:rsidRDefault="00416FC6" w:rsidP="00416FC6">
      <w:pPr>
        <w:pStyle w:val="ConsPlusNormal"/>
        <w:spacing w:before="220"/>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14:paraId="35F9C72C" w14:textId="77777777" w:rsidR="00416FC6" w:rsidRDefault="00416FC6" w:rsidP="00416FC6">
      <w:pPr>
        <w:pStyle w:val="ConsPlusNormal"/>
        <w:spacing w:before="220"/>
        <w:ind w:firstLine="540"/>
        <w:jc w:val="both"/>
      </w:pPr>
      <w:r>
        <w:t xml:space="preserve">В случае, если цена, примененная в анализируемой сделке, меньше минимального значения </w:t>
      </w:r>
      <w:r>
        <w:lastRenderedPageBreak/>
        <w:t>интервала рыночных цен, определенного в соответствии с положениями настоящей статьи, или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медианному значению интервала рыночных цен.</w:t>
      </w:r>
    </w:p>
    <w:p w14:paraId="4A5AB328" w14:textId="77777777" w:rsidR="00416FC6" w:rsidRDefault="00416FC6" w:rsidP="00416FC6">
      <w:pPr>
        <w:pStyle w:val="ConsPlusNormal"/>
        <w:spacing w:before="220"/>
        <w:ind w:firstLine="540"/>
        <w:jc w:val="both"/>
      </w:pPr>
      <w:r>
        <w:t xml:space="preserve">Применение для целей налогообложения медианного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7">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международным договором Российской Федерации по вопросам налогообложения.";</w:t>
      </w:r>
    </w:p>
    <w:p w14:paraId="1497ED03" w14:textId="77777777" w:rsidR="00416FC6" w:rsidRDefault="00416FC6" w:rsidP="00416FC6">
      <w:pPr>
        <w:pStyle w:val="ConsPlusNormal"/>
        <w:spacing w:before="220"/>
        <w:ind w:firstLine="540"/>
        <w:jc w:val="both"/>
      </w:pPr>
      <w:r>
        <w:t xml:space="preserve">ж) </w:t>
      </w:r>
      <w:hyperlink r:id="rId28">
        <w:r>
          <w:rPr>
            <w:color w:val="0000FF"/>
          </w:rPr>
          <w:t>дополнить</w:t>
        </w:r>
      </w:hyperlink>
      <w:r>
        <w:t xml:space="preserve"> пунктом 8 следующего содержания:</w:t>
      </w:r>
    </w:p>
    <w:p w14:paraId="236C39A6" w14:textId="77777777" w:rsidR="00416FC6" w:rsidRDefault="00416FC6" w:rsidP="00416FC6">
      <w:pPr>
        <w:pStyle w:val="ConsPlusNormal"/>
        <w:spacing w:before="220"/>
        <w:ind w:firstLine="540"/>
        <w:jc w:val="both"/>
      </w:pPr>
      <w:r>
        <w:t>"8. Налогоплательщик вправе не применять положения абзаца второго пункта 7 настоящей статьи для целей осуществления корректировки налоговой базы по налогам, указанным в пункте 4 статьи 105.3 настоящего Кодекса, в соответствии с пунктом 6 статьи 105.3 настоящего Кодекса. Для указанных целей налогоплательщиком может быть применена цена в пределах интервала рыночных цен, определенного в соответствии с положениями настоящей статьи.";</w:t>
      </w:r>
    </w:p>
    <w:p w14:paraId="09EC5991" w14:textId="77777777" w:rsidR="00416FC6" w:rsidRDefault="00416FC6" w:rsidP="00416FC6">
      <w:pPr>
        <w:pStyle w:val="ConsPlusNormal"/>
        <w:spacing w:before="220"/>
        <w:ind w:firstLine="540"/>
        <w:jc w:val="both"/>
      </w:pPr>
      <w:r>
        <w:t xml:space="preserve">7) в </w:t>
      </w:r>
      <w:hyperlink r:id="rId29">
        <w:r>
          <w:rPr>
            <w:color w:val="0000FF"/>
          </w:rPr>
          <w:t>статье 105.10</w:t>
        </w:r>
      </w:hyperlink>
      <w:r>
        <w:t>:</w:t>
      </w:r>
    </w:p>
    <w:p w14:paraId="4B34D55C" w14:textId="77777777" w:rsidR="00416FC6" w:rsidRDefault="00416FC6" w:rsidP="00416FC6">
      <w:pPr>
        <w:pStyle w:val="ConsPlusNormal"/>
        <w:spacing w:before="220"/>
        <w:ind w:firstLine="540"/>
        <w:jc w:val="both"/>
      </w:pPr>
      <w:r>
        <w:t xml:space="preserve">а) </w:t>
      </w:r>
      <w:hyperlink r:id="rId30">
        <w:r>
          <w:rPr>
            <w:color w:val="0000FF"/>
          </w:rPr>
          <w:t>пункт 5</w:t>
        </w:r>
      </w:hyperlink>
      <w:r>
        <w:t xml:space="preserve"> изложить в следующей редакции:</w:t>
      </w:r>
    </w:p>
    <w:p w14:paraId="44EA016A" w14:textId="77777777" w:rsidR="00416FC6" w:rsidRDefault="00416FC6" w:rsidP="00416FC6">
      <w:pPr>
        <w:pStyle w:val="ConsPlusNormal"/>
        <w:spacing w:before="220"/>
        <w:ind w:firstLine="540"/>
        <w:jc w:val="both"/>
      </w:pPr>
      <w:r>
        <w:t>"5.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статьей 105.8 настоящего Кодекса, или превышает максимальное значение интервала рентабельности, определенного в порядке, предусмотренном статьей 105.8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медианному значению интервала рентабельности.";</w:t>
      </w:r>
    </w:p>
    <w:p w14:paraId="604514ED" w14:textId="77777777" w:rsidR="00416FC6" w:rsidRDefault="00416FC6" w:rsidP="00416FC6">
      <w:pPr>
        <w:pStyle w:val="ConsPlusNormal"/>
        <w:spacing w:before="220"/>
        <w:ind w:firstLine="540"/>
        <w:jc w:val="both"/>
      </w:pPr>
      <w:r>
        <w:t xml:space="preserve">б) в </w:t>
      </w:r>
      <w:hyperlink r:id="rId31">
        <w:r>
          <w:rPr>
            <w:color w:val="0000FF"/>
          </w:rPr>
          <w:t>пункте 6</w:t>
        </w:r>
      </w:hyperlink>
      <w:r>
        <w:t xml:space="preserve"> слова "в целях применения указанного метода в порядке, предусмотренном пунктом 6 статьи 105.9 настоящего Кодекса" исключить;</w:t>
      </w:r>
    </w:p>
    <w:p w14:paraId="5540A4A2" w14:textId="77777777" w:rsidR="00416FC6" w:rsidRDefault="00416FC6" w:rsidP="00416FC6">
      <w:pPr>
        <w:pStyle w:val="ConsPlusNormal"/>
        <w:spacing w:before="220"/>
        <w:ind w:firstLine="540"/>
        <w:jc w:val="both"/>
      </w:pPr>
      <w:r>
        <w:t xml:space="preserve">в) в </w:t>
      </w:r>
      <w:hyperlink r:id="rId32">
        <w:r>
          <w:rPr>
            <w:color w:val="0000FF"/>
          </w:rPr>
          <w:t>пункте 7</w:t>
        </w:r>
      </w:hyperlink>
      <w:r>
        <w:t xml:space="preserve"> слова "минимального или максимального" заменить словом "медианного";</w:t>
      </w:r>
    </w:p>
    <w:p w14:paraId="2BF8C135" w14:textId="77777777" w:rsidR="00416FC6" w:rsidRDefault="00416FC6" w:rsidP="00416FC6">
      <w:pPr>
        <w:pStyle w:val="ConsPlusNormal"/>
        <w:spacing w:before="220"/>
        <w:ind w:firstLine="540"/>
        <w:jc w:val="both"/>
      </w:pPr>
      <w:r>
        <w:t xml:space="preserve">г) </w:t>
      </w:r>
      <w:hyperlink r:id="rId33">
        <w:r>
          <w:rPr>
            <w:color w:val="0000FF"/>
          </w:rPr>
          <w:t>дополнить</w:t>
        </w:r>
      </w:hyperlink>
      <w:r>
        <w:t xml:space="preserve"> пунктом 8 следующего содержания:</w:t>
      </w:r>
    </w:p>
    <w:p w14:paraId="0118C661" w14:textId="77777777" w:rsidR="00416FC6" w:rsidRDefault="00416FC6" w:rsidP="00416FC6">
      <w:pPr>
        <w:pStyle w:val="ConsPlusNormal"/>
        <w:spacing w:before="220"/>
        <w:ind w:firstLine="540"/>
        <w:jc w:val="both"/>
      </w:pPr>
      <w:r>
        <w:t>"8. Налогоплательщик вправе не применять положения пункта 5 настоящей статьи для целей осуществления корректировки налоговой базы по налогам, указанным в пункте 4 статьи 105.3 настоящего Кодекса, в соответствии с пунктом 6 статьи 105.3 настоящего Кодекса. Для указанных целей налогоплательщиком может быть применена валовая рентабельность в пределах интервала рентабельности, определенного в порядке, предусмотренном статьей 105.8 настоящего Кодекса.";</w:t>
      </w:r>
    </w:p>
    <w:p w14:paraId="2E7F2C97" w14:textId="77777777" w:rsidR="00416FC6" w:rsidRDefault="00416FC6" w:rsidP="00416FC6">
      <w:pPr>
        <w:pStyle w:val="ConsPlusNormal"/>
        <w:spacing w:before="220"/>
        <w:ind w:firstLine="540"/>
        <w:jc w:val="both"/>
      </w:pPr>
      <w:r>
        <w:t xml:space="preserve">8) в </w:t>
      </w:r>
      <w:hyperlink r:id="rId34">
        <w:r>
          <w:rPr>
            <w:color w:val="0000FF"/>
          </w:rPr>
          <w:t>статье 105.11</w:t>
        </w:r>
      </w:hyperlink>
      <w:r>
        <w:t>:</w:t>
      </w:r>
    </w:p>
    <w:p w14:paraId="5FDE5CEB" w14:textId="77777777" w:rsidR="00416FC6" w:rsidRDefault="00416FC6" w:rsidP="00416FC6">
      <w:pPr>
        <w:pStyle w:val="ConsPlusNormal"/>
        <w:spacing w:before="220"/>
        <w:ind w:firstLine="540"/>
        <w:jc w:val="both"/>
      </w:pPr>
      <w:r>
        <w:t xml:space="preserve">а) </w:t>
      </w:r>
      <w:hyperlink r:id="rId35">
        <w:r>
          <w:rPr>
            <w:color w:val="0000FF"/>
          </w:rPr>
          <w:t>пункт 4</w:t>
        </w:r>
      </w:hyperlink>
      <w:r>
        <w:t xml:space="preserve"> изложить в следующей редакции:</w:t>
      </w:r>
    </w:p>
    <w:p w14:paraId="709F9453" w14:textId="77777777" w:rsidR="00416FC6" w:rsidRDefault="00416FC6" w:rsidP="00416FC6">
      <w:pPr>
        <w:pStyle w:val="ConsPlusNormal"/>
        <w:spacing w:before="220"/>
        <w:ind w:firstLine="540"/>
        <w:jc w:val="both"/>
      </w:pPr>
      <w:r>
        <w:t>"4.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статьей 105.8 настоящего Кодекса, или превышает максимальное значение интервала рентабельности, определенного в порядке, предусмотренном статьей 105.8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медианному значению интервала рентабельности.";</w:t>
      </w:r>
    </w:p>
    <w:p w14:paraId="350A1A5B" w14:textId="77777777" w:rsidR="00416FC6" w:rsidRDefault="00416FC6" w:rsidP="00416FC6">
      <w:pPr>
        <w:pStyle w:val="ConsPlusNormal"/>
        <w:spacing w:before="220"/>
        <w:ind w:firstLine="540"/>
        <w:jc w:val="both"/>
      </w:pPr>
      <w:r>
        <w:lastRenderedPageBreak/>
        <w:t xml:space="preserve">б) в </w:t>
      </w:r>
      <w:hyperlink r:id="rId36">
        <w:r>
          <w:rPr>
            <w:color w:val="0000FF"/>
          </w:rPr>
          <w:t>пункте 5</w:t>
        </w:r>
      </w:hyperlink>
      <w:r>
        <w:t xml:space="preserve"> слова "в целях применения указанного метода в порядке, предусмотренном пунктом 6 статьи 105.9 настоящего Кодекса" исключить;</w:t>
      </w:r>
    </w:p>
    <w:p w14:paraId="5FA1E59B" w14:textId="77777777" w:rsidR="00416FC6" w:rsidRDefault="00416FC6" w:rsidP="00416FC6">
      <w:pPr>
        <w:pStyle w:val="ConsPlusNormal"/>
        <w:spacing w:before="220"/>
        <w:ind w:firstLine="540"/>
        <w:jc w:val="both"/>
      </w:pPr>
      <w:r>
        <w:t xml:space="preserve">в) в </w:t>
      </w:r>
      <w:hyperlink r:id="rId37">
        <w:r>
          <w:rPr>
            <w:color w:val="0000FF"/>
          </w:rPr>
          <w:t>пункте 6</w:t>
        </w:r>
      </w:hyperlink>
      <w:r>
        <w:t xml:space="preserve"> слова "минимального или максимального" заменить словом "медианного";</w:t>
      </w:r>
    </w:p>
    <w:p w14:paraId="60F24F43" w14:textId="77777777" w:rsidR="00416FC6" w:rsidRDefault="00416FC6" w:rsidP="00416FC6">
      <w:pPr>
        <w:pStyle w:val="ConsPlusNormal"/>
        <w:spacing w:before="220"/>
        <w:ind w:firstLine="540"/>
        <w:jc w:val="both"/>
      </w:pPr>
      <w:r>
        <w:t xml:space="preserve">г) </w:t>
      </w:r>
      <w:hyperlink r:id="rId38">
        <w:r>
          <w:rPr>
            <w:color w:val="0000FF"/>
          </w:rPr>
          <w:t>дополнить</w:t>
        </w:r>
      </w:hyperlink>
      <w:r>
        <w:t xml:space="preserve"> пунктом 7 следующего содержания:</w:t>
      </w:r>
    </w:p>
    <w:p w14:paraId="4AD7A304" w14:textId="77777777" w:rsidR="00416FC6" w:rsidRDefault="00416FC6" w:rsidP="00416FC6">
      <w:pPr>
        <w:pStyle w:val="ConsPlusNormal"/>
        <w:spacing w:before="220"/>
        <w:ind w:firstLine="540"/>
        <w:jc w:val="both"/>
      </w:pPr>
      <w:r>
        <w:t>"7. Налогоплательщик вправе не применять положения пункта 4 настоящей статьи для целей осуществления корректировки налоговой базы по налогам, указанным в пункте 4 статьи 105.3 настоящего Кодекса, в соответствии с пунктом 6 статьи 105.3 настоящего Кодекса. Для указанных целей налогоплательщиком может быть применена валовая рентабельность затрат в пределах интервала рентабельности, определенного в порядке, предусмотренном статьей 105.8 настоящего Кодекса.";</w:t>
      </w:r>
    </w:p>
    <w:p w14:paraId="4D95BCF3" w14:textId="77777777" w:rsidR="00416FC6" w:rsidRDefault="00416FC6" w:rsidP="00416FC6">
      <w:pPr>
        <w:pStyle w:val="ConsPlusNormal"/>
        <w:spacing w:before="220"/>
        <w:ind w:firstLine="540"/>
        <w:jc w:val="both"/>
      </w:pPr>
      <w:r>
        <w:t xml:space="preserve">9) в </w:t>
      </w:r>
      <w:hyperlink r:id="rId39">
        <w:r>
          <w:rPr>
            <w:color w:val="0000FF"/>
          </w:rPr>
          <w:t>статье 105.12</w:t>
        </w:r>
      </w:hyperlink>
      <w:r>
        <w:t>:</w:t>
      </w:r>
    </w:p>
    <w:p w14:paraId="047E90B8" w14:textId="77777777" w:rsidR="00416FC6" w:rsidRDefault="00416FC6" w:rsidP="00416FC6">
      <w:pPr>
        <w:pStyle w:val="ConsPlusNormal"/>
        <w:spacing w:before="220"/>
        <w:ind w:firstLine="540"/>
        <w:jc w:val="both"/>
      </w:pPr>
      <w:r>
        <w:t xml:space="preserve">а) </w:t>
      </w:r>
      <w:hyperlink r:id="rId40">
        <w:r>
          <w:rPr>
            <w:color w:val="0000FF"/>
          </w:rPr>
          <w:t>пункт 9</w:t>
        </w:r>
      </w:hyperlink>
      <w:r>
        <w:t xml:space="preserve"> изложить в следующей редакции:</w:t>
      </w:r>
    </w:p>
    <w:p w14:paraId="06829F8A" w14:textId="77777777" w:rsidR="00416FC6" w:rsidRDefault="00416FC6" w:rsidP="00416FC6">
      <w:pPr>
        <w:pStyle w:val="ConsPlusNormal"/>
        <w:spacing w:before="220"/>
        <w:ind w:firstLine="540"/>
        <w:jc w:val="both"/>
      </w:pPr>
      <w:r>
        <w:t>"9.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статьей 105.8 настоящего Кодекса, или превышает максимальное значение интервала рентабельности, определенного в порядке, предусмотренном статьей 105.8 настоящего Кодекса, для целей налогообложения учитывается медианное значение интервала рентабельности.</w:t>
      </w:r>
    </w:p>
    <w:p w14:paraId="5C2F298D" w14:textId="77777777" w:rsidR="00416FC6" w:rsidRDefault="00416FC6" w:rsidP="00416FC6">
      <w:pPr>
        <w:pStyle w:val="ConsPlusNormal"/>
        <w:spacing w:before="220"/>
        <w:ind w:firstLine="540"/>
        <w:jc w:val="both"/>
      </w:pPr>
      <w:r>
        <w:t>На основании учитываемого в соответствии с настоящим пунктом медианного значения интервала рентабельности осуществляется корректировка прибыли (дохода, выручки) по контролируемой сделке в целях налогообложения.";</w:t>
      </w:r>
    </w:p>
    <w:p w14:paraId="1859FDD0" w14:textId="77777777" w:rsidR="00416FC6" w:rsidRDefault="00416FC6" w:rsidP="00416FC6">
      <w:pPr>
        <w:pStyle w:val="ConsPlusNormal"/>
        <w:spacing w:before="220"/>
        <w:ind w:firstLine="540"/>
        <w:jc w:val="both"/>
      </w:pPr>
      <w:r>
        <w:t xml:space="preserve">б) в </w:t>
      </w:r>
      <w:hyperlink r:id="rId41">
        <w:r>
          <w:rPr>
            <w:color w:val="0000FF"/>
          </w:rPr>
          <w:t>пункте 10</w:t>
        </w:r>
      </w:hyperlink>
      <w:r>
        <w:t xml:space="preserve"> слова "минимального или максимального" заменить словом "медианного";</w:t>
      </w:r>
    </w:p>
    <w:p w14:paraId="4F6AC424" w14:textId="77777777" w:rsidR="00416FC6" w:rsidRDefault="00416FC6" w:rsidP="00416FC6">
      <w:pPr>
        <w:pStyle w:val="ConsPlusNormal"/>
        <w:spacing w:before="220"/>
        <w:ind w:firstLine="540"/>
        <w:jc w:val="both"/>
      </w:pPr>
      <w:r>
        <w:t xml:space="preserve">в) </w:t>
      </w:r>
      <w:hyperlink r:id="rId42">
        <w:r>
          <w:rPr>
            <w:color w:val="0000FF"/>
          </w:rPr>
          <w:t>дополнить</w:t>
        </w:r>
      </w:hyperlink>
      <w:r>
        <w:t xml:space="preserve"> пунктом 11 следующего содержания:</w:t>
      </w:r>
    </w:p>
    <w:p w14:paraId="4DF38007" w14:textId="77777777" w:rsidR="00416FC6" w:rsidRDefault="00416FC6" w:rsidP="00416FC6">
      <w:pPr>
        <w:pStyle w:val="ConsPlusNormal"/>
        <w:spacing w:before="220"/>
        <w:ind w:firstLine="540"/>
        <w:jc w:val="both"/>
      </w:pPr>
      <w:r>
        <w:t>"11. Налогоплательщик вправе не применять положения пункта 9 настоящей статьи для целей осуществления корректировки налоговой базы по налогам, указанным в пункте 4 статьи 105.3 настоящего Кодекса, в соответствии с пунктом 6 статьи 105.3 настоящего Кодекса. Для указанных целей налогоплательщиком может быть применена рентабельность в пределах интервала рентабельности, определенного в порядке, предусмотренном статьей 105.8 настоящего Кодекса.";</w:t>
      </w:r>
    </w:p>
    <w:p w14:paraId="11837C6A" w14:textId="77777777" w:rsidR="00416FC6" w:rsidRDefault="00416FC6" w:rsidP="00416FC6">
      <w:pPr>
        <w:pStyle w:val="ConsPlusNormal"/>
        <w:spacing w:before="220"/>
        <w:ind w:firstLine="540"/>
        <w:jc w:val="both"/>
      </w:pPr>
      <w:r>
        <w:t xml:space="preserve">10) в </w:t>
      </w:r>
      <w:hyperlink r:id="rId43">
        <w:r>
          <w:rPr>
            <w:color w:val="0000FF"/>
          </w:rPr>
          <w:t>статье 105.14</w:t>
        </w:r>
      </w:hyperlink>
      <w:r>
        <w:t>:</w:t>
      </w:r>
    </w:p>
    <w:p w14:paraId="7C48A940" w14:textId="77777777" w:rsidR="00416FC6" w:rsidRDefault="00416FC6" w:rsidP="00416FC6">
      <w:pPr>
        <w:pStyle w:val="ConsPlusNormal"/>
        <w:spacing w:before="220"/>
        <w:ind w:firstLine="540"/>
        <w:jc w:val="both"/>
      </w:pPr>
      <w:r>
        <w:t xml:space="preserve">а) </w:t>
      </w:r>
      <w:hyperlink r:id="rId44">
        <w:r>
          <w:rPr>
            <w:color w:val="0000FF"/>
          </w:rPr>
          <w:t>подпункт 3 пункта 1</w:t>
        </w:r>
      </w:hyperlink>
      <w:r>
        <w:t xml:space="preserve"> изложить в следующей редакции:</w:t>
      </w:r>
    </w:p>
    <w:p w14:paraId="0A91E5AD" w14:textId="77777777" w:rsidR="00416FC6" w:rsidRDefault="00416FC6" w:rsidP="00416FC6">
      <w:pPr>
        <w:pStyle w:val="ConsPlusNormal"/>
        <w:spacing w:before="220"/>
        <w:ind w:firstLine="540"/>
        <w:jc w:val="both"/>
      </w:pPr>
      <w:r>
        <w:t xml:space="preserve">"3) сделки, одной из сторон которых является физическое лицо, организация или иностранная структура без образования юридического лица, если местом жительства, либо местом регистрации, либо местом налогового резидентства соответствующего лица, иностранной структуры без образования юридического лица или одного из участников (пайщиков, доверителей, иных лиц) либо иных бенефициаров, в интересах которых иностранная структура без образования юридического лица осуществляет свою деятельность, является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w:t>
      </w:r>
      <w:hyperlink r:id="rId45">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14:paraId="1A24E735" w14:textId="77777777" w:rsidR="00416FC6" w:rsidRDefault="00416FC6" w:rsidP="00416FC6">
      <w:pPr>
        <w:pStyle w:val="ConsPlusNormal"/>
        <w:spacing w:before="220"/>
        <w:ind w:firstLine="540"/>
        <w:jc w:val="both"/>
      </w:pPr>
      <w:r>
        <w:lastRenderedPageBreak/>
        <w:t xml:space="preserve">б) </w:t>
      </w:r>
      <w:hyperlink r:id="rId46">
        <w:r>
          <w:rPr>
            <w:color w:val="0000FF"/>
          </w:rPr>
          <w:t>пункт 4</w:t>
        </w:r>
      </w:hyperlink>
      <w:r>
        <w:t xml:space="preserve"> дополнить подпунктами 9 - 11 следующего содержания:</w:t>
      </w:r>
    </w:p>
    <w:p w14:paraId="14C68910" w14:textId="77777777" w:rsidR="00416FC6" w:rsidRDefault="00416FC6" w:rsidP="00416FC6">
      <w:pPr>
        <w:pStyle w:val="ConsPlusNormal"/>
        <w:spacing w:before="220"/>
        <w:ind w:firstLine="540"/>
        <w:jc w:val="both"/>
      </w:pPr>
      <w:r>
        <w:t>"9) сделки, одной из сторон которых является организация, удовлетворяющая одновременно следующим требованиям:</w:t>
      </w:r>
    </w:p>
    <w:p w14:paraId="1F84F61E" w14:textId="77777777" w:rsidR="00416FC6" w:rsidRDefault="00416FC6" w:rsidP="00416FC6">
      <w:pPr>
        <w:pStyle w:val="ConsPlusNormal"/>
        <w:spacing w:before="220"/>
        <w:ind w:firstLine="540"/>
        <w:jc w:val="both"/>
      </w:pPr>
      <w:r>
        <w:t>местом регистрации либо местом налогового резидентства указанной организации является иностранное государство (территория), с которым заключен договор (соглашение, конвенция) об избежании двойного налогообложения, действие которого приостановлено в соответствии с указом Президента Российской Федерации о приостановлении Российской Федерацией действия отдельных положений международных договоров Российской Федерации по вопросам налогообложения;</w:t>
      </w:r>
    </w:p>
    <w:p w14:paraId="4AE2A56E" w14:textId="77777777" w:rsidR="00416FC6" w:rsidRDefault="00416FC6" w:rsidP="00416FC6">
      <w:pPr>
        <w:pStyle w:val="ConsPlusNormal"/>
        <w:spacing w:before="220"/>
        <w:ind w:firstLine="540"/>
        <w:jc w:val="both"/>
      </w:pPr>
      <w:r>
        <w:t>указанная организация в соответствии со своим личным законом является экспортно-кредитным агентством и (или) банком;</w:t>
      </w:r>
    </w:p>
    <w:p w14:paraId="73F14034" w14:textId="77777777" w:rsidR="00416FC6" w:rsidRDefault="00416FC6" w:rsidP="00416FC6">
      <w:pPr>
        <w:pStyle w:val="ConsPlusNormal"/>
        <w:spacing w:before="220"/>
        <w:ind w:firstLine="540"/>
        <w:jc w:val="both"/>
      </w:pPr>
      <w:r>
        <w:t>указанная организация и иные участники таких сделок не признаются в соответствии со статьей 105.1 настоящего Кодекса взаимозависимыми лицами;</w:t>
      </w:r>
    </w:p>
    <w:p w14:paraId="09390387" w14:textId="77777777" w:rsidR="00416FC6" w:rsidRDefault="00416FC6" w:rsidP="00416FC6">
      <w:pPr>
        <w:pStyle w:val="ConsPlusNormal"/>
        <w:spacing w:before="220"/>
        <w:ind w:firstLine="540"/>
        <w:jc w:val="both"/>
      </w:pPr>
      <w:r>
        <w:t>отсутствуют обстоятельства для признания таких сделок контролируемыми в соответствии с подпунктами 1 и 2 пункта 1 настоящей статьи;</w:t>
      </w:r>
    </w:p>
    <w:p w14:paraId="6B49169A" w14:textId="77777777" w:rsidR="00416FC6" w:rsidRDefault="00416FC6" w:rsidP="00416FC6">
      <w:pPr>
        <w:pStyle w:val="ConsPlusNormal"/>
        <w:spacing w:before="220"/>
        <w:ind w:firstLine="540"/>
        <w:jc w:val="both"/>
      </w:pPr>
      <w:r>
        <w:t xml:space="preserve">10) сделки, в результате которых у налогоплательщика возникли долговые обязательства, указанные в </w:t>
      </w:r>
      <w:hyperlink r:id="rId47">
        <w:r>
          <w:rPr>
            <w:color w:val="0000FF"/>
          </w:rPr>
          <w:t>подпункте 8 пункта 2 статьи 310</w:t>
        </w:r>
      </w:hyperlink>
      <w:r>
        <w:t xml:space="preserve"> настоящего Кодекса;</w:t>
      </w:r>
    </w:p>
    <w:p w14:paraId="6DF4F380" w14:textId="77777777" w:rsidR="00416FC6" w:rsidRDefault="00416FC6" w:rsidP="00416FC6">
      <w:pPr>
        <w:pStyle w:val="ConsPlusNormal"/>
        <w:spacing w:before="220"/>
        <w:ind w:firstLine="540"/>
        <w:jc w:val="both"/>
      </w:pPr>
      <w:r>
        <w:t>11) сделки, одной из сторон которых является организация, местом регистрации либо местом налогового резидентства которой является иностранное государство (территория), с которым заключен договор (соглашение, конвенция) об избежании двойного налогообложения, действие которого приостановлено в соответствии с указом Президента Российской Федерации о приостановлении Российской Федерацией действия отдельных положений международных договоров Российской Федерации по вопросам налогообложения, при условии, что договоры (соглашения), на основании которых совершены указанные сделки, заключены до 1 марта 2022 года, порядок определения цен и (или) методик (формул) ценообразования, применяемый в указанных сделках, не изменялся после 1 марта 2022 года и указанные сделки не соответствуют действовавшим по состоянию на 1 марта 2022 года условиям признания сделок контролируемыми сделками в соответствии с пунктами 1 и 3 настоящей статьи.";</w:t>
      </w:r>
    </w:p>
    <w:p w14:paraId="692E6285" w14:textId="77777777" w:rsidR="00416FC6" w:rsidRDefault="00416FC6" w:rsidP="00416FC6">
      <w:pPr>
        <w:pStyle w:val="ConsPlusNormal"/>
        <w:spacing w:before="220"/>
        <w:ind w:firstLine="540"/>
        <w:jc w:val="both"/>
      </w:pPr>
      <w:r>
        <w:t xml:space="preserve">11) в </w:t>
      </w:r>
      <w:hyperlink r:id="rId48">
        <w:r>
          <w:rPr>
            <w:color w:val="0000FF"/>
          </w:rPr>
          <w:t>статье 105.15</w:t>
        </w:r>
      </w:hyperlink>
      <w:r>
        <w:t>:</w:t>
      </w:r>
    </w:p>
    <w:p w14:paraId="33866D3F" w14:textId="77777777" w:rsidR="00416FC6" w:rsidRDefault="00416FC6" w:rsidP="00416FC6">
      <w:pPr>
        <w:pStyle w:val="ConsPlusNormal"/>
        <w:spacing w:before="220"/>
        <w:ind w:firstLine="540"/>
        <w:jc w:val="both"/>
      </w:pPr>
      <w:r>
        <w:t xml:space="preserve">а) </w:t>
      </w:r>
      <w:hyperlink r:id="rId49">
        <w:r>
          <w:rPr>
            <w:color w:val="0000FF"/>
          </w:rPr>
          <w:t>подпункты 1</w:t>
        </w:r>
      </w:hyperlink>
      <w:r>
        <w:t xml:space="preserve"> и </w:t>
      </w:r>
      <w:hyperlink r:id="rId50">
        <w:r>
          <w:rPr>
            <w:color w:val="0000FF"/>
          </w:rPr>
          <w:t>2 пункта 1</w:t>
        </w:r>
      </w:hyperlink>
      <w:r>
        <w:t xml:space="preserve"> изложить в следующей редакции:</w:t>
      </w:r>
    </w:p>
    <w:p w14:paraId="4719D710" w14:textId="77777777" w:rsidR="00416FC6" w:rsidRDefault="00416FC6" w:rsidP="00416FC6">
      <w:pPr>
        <w:pStyle w:val="ConsPlusNormal"/>
        <w:spacing w:before="220"/>
        <w:ind w:firstLine="540"/>
        <w:jc w:val="both"/>
      </w:pPr>
      <w:r>
        <w:t>"1) о деятельности налогоплательщика (лиц), совершившего контролируемую сделку (группу однородных сделок), связанной с этой сделкой:</w:t>
      </w:r>
    </w:p>
    <w:p w14:paraId="455C5E19" w14:textId="77777777" w:rsidR="00416FC6" w:rsidRDefault="00416FC6" w:rsidP="00416FC6">
      <w:pPr>
        <w:pStyle w:val="ConsPlusNormal"/>
        <w:spacing w:before="220"/>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коммерческих и (или) финансовых условий и прочую информацию о сделке;</w:t>
      </w:r>
    </w:p>
    <w:p w14:paraId="0392C465" w14:textId="77777777" w:rsidR="00416FC6" w:rsidRDefault="00416FC6" w:rsidP="00416FC6">
      <w:pPr>
        <w:pStyle w:val="ConsPlusNormal"/>
        <w:spacing w:before="220"/>
        <w:ind w:firstLine="540"/>
        <w:jc w:val="both"/>
      </w:pPr>
      <w:r>
        <w:t>сведения о функциях лиц, являющихся сторонами сделки,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 с приложением подтверждающих документов;</w:t>
      </w:r>
    </w:p>
    <w:p w14:paraId="30850BF7" w14:textId="77777777" w:rsidR="00416FC6" w:rsidRDefault="00416FC6" w:rsidP="00416FC6">
      <w:pPr>
        <w:pStyle w:val="ConsPlusNormal"/>
        <w:spacing w:before="220"/>
        <w:ind w:firstLine="540"/>
        <w:jc w:val="both"/>
      </w:pPr>
      <w:r>
        <w:t xml:space="preserve">сведения о доходах и расходах, численности сотрудников, сумме прибыли (убытка), стоимости основных средств и нематериальных активов иностранного лица (иностранной структуры без образования юридического лица), являющегося стороной контролируемой сделки, за отчетный период, в котором совершена контролируемая сделка, с приложением </w:t>
      </w:r>
      <w:r>
        <w:lastRenderedPageBreak/>
        <w:t>подтверждающих документов, в том числе финансовой отчетности, если составление финансовой отчетности предусмотрено личным законом указанного лица (иностранной структуры без образования юридического лица) (в случае невозможности представления финансовой отчетности одновременно с документацией она представляется в срок не позднее двенадцати месяцев с даты окончания финансового года, в котором совершена контролируемая сделка). Положения настоящего абзаца применяются в случае, если контролируемая сделка совершена между лицами, признаваемыми взаимозависимыми лицами в соответствии со статьей 105.1 настоящего Кодекса;</w:t>
      </w:r>
    </w:p>
    <w:p w14:paraId="7B28E230" w14:textId="77777777" w:rsidR="00416FC6" w:rsidRDefault="00416FC6" w:rsidP="00416FC6">
      <w:pPr>
        <w:pStyle w:val="ConsPlusNormal"/>
        <w:spacing w:before="220"/>
        <w:ind w:firstLine="540"/>
        <w:jc w:val="both"/>
      </w:pPr>
      <w:r>
        <w:t>документы, содержащие регистрационные данные иностранного лица (иностранной структуры без образования юридического лица), являющегося стороной контролируемой сделки, и сведения о лицах, выступающих от имени указанного лица (иностранной структуры без образования юридического лица), предоставленные налогоплательщику при заключении контролируемой сделки;</w:t>
      </w:r>
    </w:p>
    <w:p w14:paraId="6A7A3502" w14:textId="77777777" w:rsidR="00416FC6" w:rsidRDefault="00416FC6" w:rsidP="00416FC6">
      <w:pPr>
        <w:pStyle w:val="ConsPlusNormal"/>
        <w:spacing w:before="220"/>
        <w:ind w:firstLine="540"/>
        <w:jc w:val="both"/>
      </w:pPr>
      <w:r>
        <w:t>2) об использованных методах, предусмотренных главой 14.3 настоящего Кодекса:</w:t>
      </w:r>
    </w:p>
    <w:p w14:paraId="6D508B61" w14:textId="77777777" w:rsidR="00416FC6" w:rsidRDefault="00416FC6" w:rsidP="00416FC6">
      <w:pPr>
        <w:pStyle w:val="ConsPlusNormal"/>
        <w:spacing w:before="220"/>
        <w:ind w:firstLine="540"/>
        <w:jc w:val="both"/>
      </w:pPr>
      <w:r>
        <w:t>анализ коммерческих и (или) финансовых условий контролируемой сделки, осуществленный налогоплательщиком в соответствии со статьей 105.5 настоящего Кодекса;</w:t>
      </w:r>
    </w:p>
    <w:p w14:paraId="45FFF988" w14:textId="77777777" w:rsidR="00416FC6" w:rsidRDefault="00416FC6" w:rsidP="00416FC6">
      <w:pPr>
        <w:pStyle w:val="ConsPlusNormal"/>
        <w:spacing w:before="220"/>
        <w:ind w:firstLine="540"/>
        <w:jc w:val="both"/>
      </w:pPr>
      <w:r>
        <w:t>обоснование причин выбора и способа применения метода (комбинации методов), предусмотренного статьей 105.7 настоящего Кодекса;</w:t>
      </w:r>
    </w:p>
    <w:p w14:paraId="0814A276" w14:textId="77777777" w:rsidR="00416FC6" w:rsidRDefault="00416FC6" w:rsidP="00416FC6">
      <w:pPr>
        <w:pStyle w:val="ConsPlusNormal"/>
        <w:spacing w:before="220"/>
        <w:ind w:firstLine="540"/>
        <w:jc w:val="both"/>
      </w:pPr>
      <w:r>
        <w:t>описание корректировок для обеспечения необходимой степени сопоставимости финансовых и (или) коммерческих условий контролируемой сделки и сопоставляемых сделок (организаций);</w:t>
      </w:r>
    </w:p>
    <w:p w14:paraId="1AA94A5B" w14:textId="77777777" w:rsidR="00416FC6" w:rsidRDefault="00416FC6" w:rsidP="00416FC6">
      <w:pPr>
        <w:pStyle w:val="ConsPlusNormal"/>
        <w:spacing w:before="220"/>
        <w:ind w:firstLine="540"/>
        <w:jc w:val="both"/>
      </w:pPr>
      <w:r>
        <w:t>указание на источники информации, используемые налогоплательщиком в соответствии со статьей 105.6 настоящего Кодекса, в рамках применения метода (комбинации методов), предусмотренного статьей 105.7 настоящего Кодекса;</w:t>
      </w:r>
    </w:p>
    <w:p w14:paraId="6B965574" w14:textId="77777777" w:rsidR="00416FC6" w:rsidRDefault="00416FC6" w:rsidP="00416FC6">
      <w:pPr>
        <w:pStyle w:val="ConsPlusNormal"/>
        <w:spacing w:before="220"/>
        <w:ind w:firstLine="540"/>
        <w:jc w:val="both"/>
      </w:pPr>
      <w:r>
        <w:t>расчет интервала рыночных цен (интервала рентабельности) по контролируемой сделке в соответствии с методом (комбинацией методов), предусмотренным статьей 105.7 настоящего Кодекса, с описанием подхода, используемого для выбора сопоставимых сделок (организаций), и указанием минимального и максимального значений;</w:t>
      </w:r>
    </w:p>
    <w:p w14:paraId="01593F87" w14:textId="77777777" w:rsidR="00416FC6" w:rsidRDefault="00416FC6" w:rsidP="00416FC6">
      <w:pPr>
        <w:pStyle w:val="ConsPlusNormal"/>
        <w:spacing w:before="220"/>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14:paraId="57E6BF3C" w14:textId="77777777" w:rsidR="00416FC6" w:rsidRDefault="00416FC6" w:rsidP="00416FC6">
      <w:pPr>
        <w:pStyle w:val="ConsPlusNormal"/>
        <w:spacing w:before="220"/>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прав на результаты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14:paraId="4A434C8B" w14:textId="77777777" w:rsidR="00416FC6" w:rsidRDefault="00416FC6" w:rsidP="00416FC6">
      <w:pPr>
        <w:pStyle w:val="ConsPlusNormal"/>
        <w:spacing w:before="220"/>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14:paraId="12DC5D72" w14:textId="77777777" w:rsidR="00416FC6" w:rsidRDefault="00416FC6" w:rsidP="00416FC6">
      <w:pPr>
        <w:pStyle w:val="ConsPlusNormal"/>
        <w:spacing w:before="220"/>
        <w:ind w:firstLine="540"/>
        <w:jc w:val="both"/>
      </w:pPr>
      <w:r>
        <w:t>сведения о произведенных налогоплательщиком корректировках налоговой базы и сумм налога (убытка) в соответствии с пунктом 6 статьи 105.3 настоящего Кодекса (в случае их осуществления);";</w:t>
      </w:r>
    </w:p>
    <w:p w14:paraId="2AF995F0" w14:textId="77777777" w:rsidR="00416FC6" w:rsidRDefault="00416FC6" w:rsidP="00416FC6">
      <w:pPr>
        <w:pStyle w:val="ConsPlusNormal"/>
        <w:spacing w:before="220"/>
        <w:ind w:firstLine="540"/>
        <w:jc w:val="both"/>
      </w:pPr>
      <w:r>
        <w:t xml:space="preserve">б) </w:t>
      </w:r>
      <w:hyperlink r:id="rId51">
        <w:r>
          <w:rPr>
            <w:color w:val="0000FF"/>
          </w:rPr>
          <w:t>пункт 2</w:t>
        </w:r>
      </w:hyperlink>
      <w:r>
        <w:t xml:space="preserve"> после слова "Налогоплательщик" дополнить словами "в дополнение к документации, предусмотренной пунктом 1 настоящей статьи,";</w:t>
      </w:r>
    </w:p>
    <w:p w14:paraId="43F9E284" w14:textId="77777777" w:rsidR="00416FC6" w:rsidRDefault="00416FC6" w:rsidP="00416FC6">
      <w:pPr>
        <w:pStyle w:val="ConsPlusNormal"/>
        <w:spacing w:before="220"/>
        <w:ind w:firstLine="540"/>
        <w:jc w:val="both"/>
      </w:pPr>
      <w:r>
        <w:lastRenderedPageBreak/>
        <w:t xml:space="preserve">в) </w:t>
      </w:r>
      <w:hyperlink r:id="rId52">
        <w:r>
          <w:rPr>
            <w:color w:val="0000FF"/>
          </w:rPr>
          <w:t>пункт 3</w:t>
        </w:r>
      </w:hyperlink>
      <w:r>
        <w:t xml:space="preserve"> дополнить абзацем следующего содержания:</w:t>
      </w:r>
    </w:p>
    <w:p w14:paraId="6473C2FC" w14:textId="77777777" w:rsidR="00416FC6" w:rsidRDefault="00416FC6" w:rsidP="00416FC6">
      <w:pPr>
        <w:pStyle w:val="ConsPlusNormal"/>
        <w:spacing w:before="220"/>
        <w:ind w:firstLine="540"/>
        <w:jc w:val="both"/>
      </w:pPr>
      <w:r>
        <w:t>"Федеральный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пунктами 1, 2 и 5 статьи 93 или пунктом 2 статьи 93.1 настоящего Кодекса, требование о представлении документации, предусмотренной пунктом 1 настоящей статьи, в отношении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w:t>
      </w:r>
    </w:p>
    <w:p w14:paraId="480C2001" w14:textId="77777777" w:rsidR="00416FC6" w:rsidRDefault="00416FC6" w:rsidP="00416FC6">
      <w:pPr>
        <w:pStyle w:val="ConsPlusNormal"/>
        <w:spacing w:before="220"/>
        <w:ind w:firstLine="540"/>
        <w:jc w:val="both"/>
      </w:pPr>
      <w:r>
        <w:t xml:space="preserve">г) </w:t>
      </w:r>
      <w:hyperlink r:id="rId53">
        <w:r>
          <w:rPr>
            <w:color w:val="0000FF"/>
          </w:rPr>
          <w:t>подпункт 2 пункта 4</w:t>
        </w:r>
      </w:hyperlink>
      <w:r>
        <w:t xml:space="preserve"> изложить в следующей редакции:</w:t>
      </w:r>
    </w:p>
    <w:p w14:paraId="143493C4" w14:textId="77777777" w:rsidR="00416FC6" w:rsidRDefault="00416FC6" w:rsidP="00416FC6">
      <w:pPr>
        <w:pStyle w:val="ConsPlusNormal"/>
        <w:spacing w:before="220"/>
        <w:ind w:firstLine="540"/>
        <w:jc w:val="both"/>
      </w:pPr>
      <w:r>
        <w:t>"2) при осуществлении налогоплательщиком сделок с лицами, с которыми он не является взаимозависимым, за исключением сделок, приравненных в целях настоящего Кодекса к сделкам между взаимозависимыми лицами в соответствии с подпунктами 1 - 3 пункта 1 статьи 105.14 настоящего Кодекса;";</w:t>
      </w:r>
    </w:p>
    <w:p w14:paraId="40159208" w14:textId="77777777" w:rsidR="00416FC6" w:rsidRDefault="00416FC6" w:rsidP="00416FC6">
      <w:pPr>
        <w:pStyle w:val="ConsPlusNormal"/>
        <w:spacing w:before="220"/>
        <w:ind w:firstLine="540"/>
        <w:jc w:val="both"/>
      </w:pPr>
      <w:r>
        <w:t xml:space="preserve">д) </w:t>
      </w:r>
      <w:hyperlink r:id="rId54">
        <w:r>
          <w:rPr>
            <w:color w:val="0000FF"/>
          </w:rPr>
          <w:t>дополнить</w:t>
        </w:r>
      </w:hyperlink>
      <w:r>
        <w:t xml:space="preserve"> пунктом 8 следующего содержания:</w:t>
      </w:r>
    </w:p>
    <w:p w14:paraId="16900FDB" w14:textId="77777777" w:rsidR="00416FC6" w:rsidRDefault="00416FC6" w:rsidP="00416FC6">
      <w:pPr>
        <w:pStyle w:val="ConsPlusNormal"/>
        <w:spacing w:before="220"/>
        <w:ind w:firstLine="540"/>
        <w:jc w:val="both"/>
      </w:pPr>
      <w:r>
        <w:t>"8. В отношении сделок, которые в целях настоящего Кодекса признаются контролируемыми сделками в соответствии с пунктом 1 статьи 105.14 настоящего Кодекса и предметом которых являются товары, входящие в состав одной или нескольких товарных групп, указанных в пункте 5 статьи 105.14 настоящего Кодекса (за исключением сделок между взаимозависимыми лицами, местом регистрации, местом жительства либо местом налогового резидентства всех сторон и выгодоприобретателей по которым является Российская Федерация), налогоплательщики представляют документацию, предусмотренную пунктом 1 настоящей статьи, вместе с уведомлением о контролируемых сделках.";</w:t>
      </w:r>
    </w:p>
    <w:p w14:paraId="2FBCFAF5" w14:textId="77777777" w:rsidR="00416FC6" w:rsidRDefault="00416FC6" w:rsidP="00416FC6">
      <w:pPr>
        <w:pStyle w:val="ConsPlusNormal"/>
        <w:spacing w:before="220"/>
        <w:ind w:firstLine="540"/>
        <w:jc w:val="both"/>
      </w:pPr>
      <w:r>
        <w:t xml:space="preserve">12) в </w:t>
      </w:r>
      <w:hyperlink r:id="rId55">
        <w:r>
          <w:rPr>
            <w:color w:val="0000FF"/>
          </w:rPr>
          <w:t>статье 105.16</w:t>
        </w:r>
      </w:hyperlink>
      <w:r>
        <w:t>:</w:t>
      </w:r>
    </w:p>
    <w:p w14:paraId="7FF45DE5" w14:textId="77777777" w:rsidR="00416FC6" w:rsidRDefault="00416FC6" w:rsidP="00416FC6">
      <w:pPr>
        <w:pStyle w:val="ConsPlusNormal"/>
        <w:spacing w:before="220"/>
        <w:ind w:firstLine="540"/>
        <w:jc w:val="both"/>
      </w:pPr>
      <w:r>
        <w:t xml:space="preserve">а) в </w:t>
      </w:r>
      <w:hyperlink r:id="rId56">
        <w:r>
          <w:rPr>
            <w:color w:val="0000FF"/>
          </w:rPr>
          <w:t>пункте 2</w:t>
        </w:r>
      </w:hyperlink>
      <w:r>
        <w:t>:</w:t>
      </w:r>
    </w:p>
    <w:p w14:paraId="5CC312AD" w14:textId="77777777" w:rsidR="00416FC6" w:rsidRDefault="00416FC6" w:rsidP="00416FC6">
      <w:pPr>
        <w:pStyle w:val="ConsPlusNormal"/>
        <w:spacing w:before="220"/>
        <w:ind w:firstLine="540"/>
        <w:jc w:val="both"/>
      </w:pPr>
      <w:hyperlink r:id="rId57">
        <w:r>
          <w:rPr>
            <w:color w:val="0000FF"/>
          </w:rPr>
          <w:t>абзац первый</w:t>
        </w:r>
      </w:hyperlink>
      <w:r>
        <w:t xml:space="preserve"> после слов "(месту его жительства)" дополнить словами "в электронной форме";</w:t>
      </w:r>
    </w:p>
    <w:p w14:paraId="42B053AF" w14:textId="77777777" w:rsidR="00416FC6" w:rsidRDefault="00416FC6" w:rsidP="00416FC6">
      <w:pPr>
        <w:pStyle w:val="ConsPlusNormal"/>
        <w:spacing w:before="220"/>
        <w:ind w:firstLine="540"/>
        <w:jc w:val="both"/>
      </w:pPr>
      <w:hyperlink r:id="rId58">
        <w:r>
          <w:rPr>
            <w:color w:val="0000FF"/>
          </w:rPr>
          <w:t>абзац второй</w:t>
        </w:r>
      </w:hyperlink>
      <w:r>
        <w:t xml:space="preserve"> изложить в следующей редакции:</w:t>
      </w:r>
    </w:p>
    <w:p w14:paraId="01873C71" w14:textId="77777777" w:rsidR="00416FC6" w:rsidRDefault="00416FC6" w:rsidP="00416FC6">
      <w:pPr>
        <w:pStyle w:val="ConsPlusNormal"/>
        <w:spacing w:before="220"/>
        <w:ind w:firstLine="540"/>
        <w:jc w:val="both"/>
      </w:pPr>
      <w:r>
        <w:t>"Налогоплательщики - физические лица вправе представить указанные уведомления на бумажном носителе.";</w:t>
      </w:r>
    </w:p>
    <w:p w14:paraId="3C2662B0" w14:textId="77777777" w:rsidR="00416FC6" w:rsidRDefault="00416FC6" w:rsidP="00416FC6">
      <w:pPr>
        <w:pStyle w:val="ConsPlusNormal"/>
        <w:spacing w:before="220"/>
        <w:ind w:firstLine="540"/>
        <w:jc w:val="both"/>
      </w:pPr>
      <w:r>
        <w:t xml:space="preserve">б) </w:t>
      </w:r>
      <w:hyperlink r:id="rId59">
        <w:r>
          <w:rPr>
            <w:color w:val="0000FF"/>
          </w:rPr>
          <w:t>пункт 3</w:t>
        </w:r>
      </w:hyperlink>
      <w:r>
        <w:t xml:space="preserve"> дополнить подпунктами 5 - 7 следующего содержания:</w:t>
      </w:r>
    </w:p>
    <w:p w14:paraId="27A4D727" w14:textId="77777777" w:rsidR="00416FC6" w:rsidRDefault="00416FC6" w:rsidP="00416FC6">
      <w:pPr>
        <w:pStyle w:val="ConsPlusNormal"/>
        <w:spacing w:before="220"/>
        <w:ind w:firstLine="540"/>
        <w:jc w:val="both"/>
      </w:pPr>
      <w:r>
        <w:t>"5) сведения об условиях совершения сделки, а в отношении сделки, предметом которой являются товары, также сведения об условиях и о базисе поставки товаров, дате отгрузки товаров (дате перехода права собственности на товары, дате признания дохода (расхода) по сделке);</w:t>
      </w:r>
    </w:p>
    <w:p w14:paraId="79DEB09B" w14:textId="77777777" w:rsidR="00416FC6" w:rsidRDefault="00416FC6" w:rsidP="00416FC6">
      <w:pPr>
        <w:pStyle w:val="ConsPlusNormal"/>
        <w:spacing w:before="220"/>
        <w:ind w:firstLine="540"/>
        <w:jc w:val="both"/>
      </w:pPr>
      <w:r>
        <w:t>6) сведения об использованных методах, предусмотренных главой 14.3 настоящего Кодекса, и источниках информации о сопоставимых сделках;</w:t>
      </w:r>
    </w:p>
    <w:p w14:paraId="6F2A2869" w14:textId="77777777" w:rsidR="00416FC6" w:rsidRDefault="00416FC6" w:rsidP="00416FC6">
      <w:pPr>
        <w:pStyle w:val="ConsPlusNormal"/>
        <w:spacing w:before="220"/>
        <w:ind w:firstLine="540"/>
        <w:jc w:val="both"/>
      </w:pPr>
      <w:r>
        <w:t xml:space="preserve">7) в отношении сделок, которые в целях настоящего Кодекса признаются контролируемыми сделками в соответствии с пунктом 1 статьи 105.14 настоящего Кодекса и предметом которых являются товары, входящие в состав одной или нескольких товарных групп, указанных в пункте 5 статьи 105.14 настоящего Кодекса (за исключением сделок между взаимозависимыми лицами, местом регистрации, местом жительства либо местом налогового резидентства всех сторон и выгодоприобретателей по которым является Российская Федерация), между лицами, признаваемыми взаимозависимыми в соответствии со статьей 105.1 настоящего Кодекса, также </w:t>
      </w:r>
      <w:r>
        <w:lastRenderedPageBreak/>
        <w:t>сведения о сделках последующей реализации и (или) предшествующей покупки товаров, в том числе сведения о конечном покупателе и (или) происхождении товаров, ценах, коммерческих и (или) финансовых условиях таких сделок (далее - сведения о цепочке создания стоимости).";</w:t>
      </w:r>
    </w:p>
    <w:p w14:paraId="3F5D38F5" w14:textId="77777777" w:rsidR="00416FC6" w:rsidRDefault="00416FC6" w:rsidP="00416FC6">
      <w:pPr>
        <w:pStyle w:val="ConsPlusNormal"/>
        <w:spacing w:before="220"/>
        <w:ind w:firstLine="540"/>
        <w:jc w:val="both"/>
      </w:pPr>
      <w:r>
        <w:t xml:space="preserve">в) </w:t>
      </w:r>
      <w:hyperlink r:id="rId60">
        <w:r>
          <w:rPr>
            <w:color w:val="0000FF"/>
          </w:rPr>
          <w:t>дополнить</w:t>
        </w:r>
      </w:hyperlink>
      <w:r>
        <w:t xml:space="preserve"> пунктом 8 следующего содержания:</w:t>
      </w:r>
    </w:p>
    <w:p w14:paraId="765EEFBC" w14:textId="77777777" w:rsidR="00416FC6" w:rsidRDefault="00416FC6" w:rsidP="00416FC6">
      <w:pPr>
        <w:pStyle w:val="ConsPlusNormal"/>
        <w:spacing w:before="220"/>
        <w:ind w:firstLine="540"/>
        <w:jc w:val="both"/>
      </w:pPr>
      <w:r>
        <w:t>"8. В целях обеспечения выполнения требования, предусмотренного подпунктом 7 пункта 3 настоящей статьи, налогоплательщик должен принять меры по получению от его взаимозависимых лиц сведений о цепочке создания стоимости. Налогоплательщик не вправе ссылаться на отказ взаимозависимого лица от раскрытия сведений о цепочке создания стоимости.";</w:t>
      </w:r>
    </w:p>
    <w:p w14:paraId="331FEC3E" w14:textId="77777777" w:rsidR="00416FC6" w:rsidRDefault="00416FC6" w:rsidP="00416FC6">
      <w:pPr>
        <w:pStyle w:val="ConsPlusNormal"/>
        <w:spacing w:before="220"/>
        <w:ind w:firstLine="540"/>
        <w:jc w:val="both"/>
      </w:pPr>
      <w:r>
        <w:t xml:space="preserve">13) </w:t>
      </w:r>
      <w:hyperlink r:id="rId61">
        <w:r>
          <w:rPr>
            <w:color w:val="0000FF"/>
          </w:rPr>
          <w:t>подпункт 1 пункта 1 статьи 105.16-1</w:t>
        </w:r>
      </w:hyperlink>
      <w:r>
        <w:t xml:space="preserve"> изложить в следующей редакции:</w:t>
      </w:r>
    </w:p>
    <w:p w14:paraId="6AB6E48E" w14:textId="77777777" w:rsidR="00416FC6" w:rsidRDefault="00416FC6" w:rsidP="00416FC6">
      <w:pPr>
        <w:pStyle w:val="ConsPlusNormal"/>
        <w:spacing w:before="220"/>
        <w:ind w:firstLine="540"/>
        <w:jc w:val="both"/>
      </w:pPr>
      <w:r>
        <w:t>"1) в отношении совокупности организаций и (или) иностранных структур без образования юридического лица, указанной в абзаце первом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 или такая отчетность должна была бы составляться, если бы ценные бумаги любой из указанных организаций и (или) иностранных структур без образования юридического лица были допущены к торгам на фондовой бирже, в том числе на иностранной фондовой бирже;";</w:t>
      </w:r>
    </w:p>
    <w:p w14:paraId="056B1A38" w14:textId="77777777" w:rsidR="00416FC6" w:rsidRDefault="00416FC6" w:rsidP="00416FC6">
      <w:pPr>
        <w:pStyle w:val="ConsPlusNormal"/>
        <w:spacing w:before="220"/>
        <w:ind w:firstLine="540"/>
        <w:jc w:val="both"/>
      </w:pPr>
      <w:r>
        <w:t xml:space="preserve">14) </w:t>
      </w:r>
      <w:hyperlink r:id="rId62">
        <w:r>
          <w:rPr>
            <w:color w:val="0000FF"/>
          </w:rPr>
          <w:t>главу 14.4-1</w:t>
        </w:r>
      </w:hyperlink>
      <w:r>
        <w:t xml:space="preserve"> дополнить статьей 105.16-7 следующего содержания:</w:t>
      </w:r>
    </w:p>
    <w:p w14:paraId="78D988C4" w14:textId="77777777" w:rsidR="00416FC6" w:rsidRDefault="00416FC6" w:rsidP="00416FC6">
      <w:pPr>
        <w:pStyle w:val="ConsPlusNormal"/>
        <w:ind w:firstLine="540"/>
        <w:jc w:val="both"/>
      </w:pPr>
    </w:p>
    <w:p w14:paraId="4C60D0C5" w14:textId="77777777" w:rsidR="00416FC6" w:rsidRDefault="00416FC6" w:rsidP="00416FC6">
      <w:pPr>
        <w:pStyle w:val="ConsPlusNormal"/>
        <w:ind w:firstLine="540"/>
        <w:jc w:val="both"/>
      </w:pPr>
      <w:r>
        <w:t>"Статья 105.16-7. Обязанность по представлению сведений из консолидированной финансовой отчетности международной группы компаний и финансовой отчетности участников международной группы компаний</w:t>
      </w:r>
    </w:p>
    <w:p w14:paraId="3936024A" w14:textId="77777777" w:rsidR="00416FC6" w:rsidRDefault="00416FC6" w:rsidP="00416FC6">
      <w:pPr>
        <w:pStyle w:val="ConsPlusNormal"/>
        <w:ind w:firstLine="540"/>
        <w:jc w:val="both"/>
      </w:pPr>
    </w:p>
    <w:p w14:paraId="680299DC" w14:textId="77777777" w:rsidR="00416FC6" w:rsidRDefault="00416FC6" w:rsidP="00416FC6">
      <w:pPr>
        <w:pStyle w:val="ConsPlusNormal"/>
        <w:ind w:firstLine="540"/>
        <w:jc w:val="both"/>
      </w:pPr>
      <w:r>
        <w:t>1. В случае, если хотя бы один участник международной группы компаний, более 50 процентов активов которой по состоянию на последнюю отчетную дату, предшествующую году совершения таким участником контролируемых сделок, находится на территории Российской Федерации, совершил сделки в области внешней торговли, которые признаются контролируемыми и предметом которых являются товары, входящие в состав одной или нескольких товарных групп, указанных в пункте 5 статьи 105.14 настоящего Кодекса, материнская компания такой международной группы компаний или уполномоченный участник такой международной группы компаний, которые являются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обязаны представить в федеральный орган исполнительной власти, уполномоченный по контролю и надзору в области налогов и сборов, сведения из консолидированной финансовой отчетности такой международной группы компаний, финансовой отчетности участников такой международной группы компаний, совершивших такие сделки и (или) сделки по последующей реализации указанных товаров и (или) обеспечивавших совершение указанных сделок (в том числе путем оказания услуг по перевозке, хранению, упаковке, страхованию, финансированию, маркетингу), в порядке и сроки, которые установлены настоящей статьей.</w:t>
      </w:r>
    </w:p>
    <w:p w14:paraId="46D589FA" w14:textId="77777777" w:rsidR="00416FC6" w:rsidRDefault="00416FC6" w:rsidP="00416FC6">
      <w:pPr>
        <w:pStyle w:val="ConsPlusNormal"/>
        <w:spacing w:before="220"/>
        <w:ind w:firstLine="540"/>
        <w:jc w:val="both"/>
      </w:pPr>
      <w:r>
        <w:t>2. Сведения из консолидированной финансовой отчетности международной группы компаний, финансовой отчетности участников международной группы компаний, указанные в пункте 1 настоящей статьи, представляются в федеральный орган исполнительной власти, уполномоченный по контролю и надзору в области налогов и сборов, в электронной форме по установленным форматам в срок не позднее двенадцати месяцев с даты окончания финансового года, в котором были совершены сделки, указанные в пункте 1 настоящей статьи.</w:t>
      </w:r>
    </w:p>
    <w:p w14:paraId="091B1BBB" w14:textId="77777777" w:rsidR="00416FC6" w:rsidRDefault="00416FC6" w:rsidP="00416FC6">
      <w:pPr>
        <w:pStyle w:val="ConsPlusNormal"/>
        <w:spacing w:before="220"/>
        <w:ind w:firstLine="540"/>
        <w:jc w:val="both"/>
      </w:pPr>
      <w:r>
        <w:t xml:space="preserve">3. Форматы представления сведений из консолидированной финансовой отчетности </w:t>
      </w:r>
      <w:r>
        <w:lastRenderedPageBreak/>
        <w:t>международной группы компаний, финансовой отчетности участников международной группы компаний в электронной форме утверждаются федеральным органом исполнительной власти, уполномоченным по контролю и надзору в области налогов и сборов.</w:t>
      </w:r>
    </w:p>
    <w:p w14:paraId="70039B97" w14:textId="77777777" w:rsidR="00416FC6" w:rsidRDefault="00416FC6" w:rsidP="00416FC6">
      <w:pPr>
        <w:pStyle w:val="ConsPlusNormal"/>
        <w:spacing w:before="220"/>
        <w:ind w:firstLine="540"/>
        <w:jc w:val="both"/>
      </w:pPr>
      <w:r>
        <w:t>4. Федеральный орган исполнительной власти, уполномоченный по контролю и надзору в области налогов и сборов, вправе в порядке, определенном пунктом 2 статьи 93.1 настоящего Кодекса, истребовать у материнской компании международной группы компаний или уполномоченного участника международной группы компаний, которые являются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документы и (или) информацию о сделках, указанных в пункте 1 настоящей статьи, об участниках международной группы компаний, обеспечивавших совершение указанных сделок (в том числе путем оказания услуг по перевозке, хранению, упаковке, страхованию, финансированию, маркетингу).";</w:t>
      </w:r>
    </w:p>
    <w:p w14:paraId="5574D4B5" w14:textId="77777777" w:rsidR="00416FC6" w:rsidRDefault="00416FC6" w:rsidP="00416FC6">
      <w:pPr>
        <w:pStyle w:val="ConsPlusNormal"/>
        <w:ind w:firstLine="540"/>
        <w:jc w:val="both"/>
      </w:pPr>
    </w:p>
    <w:p w14:paraId="7E111079" w14:textId="77777777" w:rsidR="00416FC6" w:rsidRDefault="00416FC6" w:rsidP="00416FC6">
      <w:pPr>
        <w:pStyle w:val="ConsPlusNormal"/>
        <w:ind w:firstLine="540"/>
        <w:jc w:val="both"/>
      </w:pPr>
      <w:r>
        <w:t xml:space="preserve">15) в </w:t>
      </w:r>
      <w:hyperlink r:id="rId63">
        <w:r>
          <w:rPr>
            <w:color w:val="0000FF"/>
          </w:rPr>
          <w:t>пункте 6 статьи 105.17</w:t>
        </w:r>
      </w:hyperlink>
      <w:r>
        <w:t xml:space="preserve"> слова ", если иное не предусмотрено главой 14.4-1 настоящего Кодекса" исключить;</w:t>
      </w:r>
    </w:p>
    <w:p w14:paraId="6FB1E14C" w14:textId="77777777" w:rsidR="00416FC6" w:rsidRDefault="00416FC6" w:rsidP="00416FC6">
      <w:pPr>
        <w:pStyle w:val="ConsPlusNormal"/>
        <w:spacing w:before="220"/>
        <w:ind w:firstLine="540"/>
        <w:jc w:val="both"/>
      </w:pPr>
      <w:r>
        <w:t xml:space="preserve">16) </w:t>
      </w:r>
      <w:hyperlink r:id="rId64">
        <w:r>
          <w:rPr>
            <w:color w:val="0000FF"/>
          </w:rPr>
          <w:t>пункт 1 статьи 105.19</w:t>
        </w:r>
      </w:hyperlink>
      <w:r>
        <w:t xml:space="preserve"> изложить в следующей редакции:</w:t>
      </w:r>
    </w:p>
    <w:p w14:paraId="161D1DD1" w14:textId="77777777" w:rsidR="00416FC6" w:rsidRDefault="00416FC6" w:rsidP="00416FC6">
      <w:pPr>
        <w:pStyle w:val="ConsPlusNormal"/>
        <w:spacing w:before="220"/>
        <w:ind w:firstLine="540"/>
        <w:jc w:val="both"/>
      </w:pPr>
      <w:r>
        <w:t>"1. Российская организация - налогоплательщик, отнесенный в соответствии со статьей 83 настоящего Кодекса к категории крупнейших налогоплательщиков, или налогоплательщик, являющийся стороной сделок, которые признаются в соответствии с пунктом 1 статьи 105.14 настоящего Кодекса контролируемыми сделками и предметом которых являются товары, входящие в состав одной или нескольких товарных групп, указанных в пункте 5 статьи 105.14 настоящего Кодекса, и сумма доходов (расходов) по которым за календарный год составляет не менее 2 миллиардов рублей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14:paraId="760DA27B" w14:textId="77777777" w:rsidR="00416FC6" w:rsidRDefault="00416FC6" w:rsidP="00416FC6">
      <w:pPr>
        <w:pStyle w:val="ConsPlusNormal"/>
        <w:spacing w:before="220"/>
        <w:ind w:firstLine="540"/>
        <w:jc w:val="both"/>
      </w:pPr>
      <w:r>
        <w:t xml:space="preserve">17) в </w:t>
      </w:r>
      <w:hyperlink r:id="rId65">
        <w:r>
          <w:rPr>
            <w:color w:val="0000FF"/>
          </w:rPr>
          <w:t>статье 105.21</w:t>
        </w:r>
      </w:hyperlink>
      <w:r>
        <w:t>:</w:t>
      </w:r>
    </w:p>
    <w:p w14:paraId="041F346F" w14:textId="77777777" w:rsidR="00416FC6" w:rsidRDefault="00416FC6" w:rsidP="00416FC6">
      <w:pPr>
        <w:pStyle w:val="ConsPlusNormal"/>
        <w:spacing w:before="220"/>
        <w:ind w:firstLine="540"/>
        <w:jc w:val="both"/>
      </w:pPr>
      <w:r>
        <w:t xml:space="preserve">а) </w:t>
      </w:r>
      <w:hyperlink r:id="rId66">
        <w:r>
          <w:rPr>
            <w:color w:val="0000FF"/>
          </w:rPr>
          <w:t>пункт 1</w:t>
        </w:r>
      </w:hyperlink>
      <w:r>
        <w:t xml:space="preserve"> изложить в следующей редакции:</w:t>
      </w:r>
    </w:p>
    <w:p w14:paraId="3C2B4198" w14:textId="77777777" w:rsidR="00416FC6" w:rsidRDefault="00416FC6" w:rsidP="00416FC6">
      <w:pPr>
        <w:pStyle w:val="ConsPlusNormal"/>
        <w:spacing w:before="220"/>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в отношении следующих периодов или их совокупности:</w:t>
      </w:r>
    </w:p>
    <w:p w14:paraId="628031B1" w14:textId="77777777" w:rsidR="00416FC6" w:rsidRDefault="00416FC6" w:rsidP="00416FC6">
      <w:pPr>
        <w:pStyle w:val="ConsPlusNormal"/>
        <w:spacing w:before="220"/>
        <w:ind w:firstLine="540"/>
        <w:jc w:val="both"/>
      </w:pPr>
      <w:r>
        <w:t>1) в отношении календарного года, в котором впервые представлено заявление о заключении соглашения о ценообразовании;</w:t>
      </w:r>
    </w:p>
    <w:p w14:paraId="6AFF4C75" w14:textId="77777777" w:rsidR="00416FC6" w:rsidRDefault="00416FC6" w:rsidP="00416FC6">
      <w:pPr>
        <w:pStyle w:val="ConsPlusNormal"/>
        <w:spacing w:before="220"/>
        <w:ind w:firstLine="540"/>
        <w:jc w:val="both"/>
      </w:pPr>
      <w:r>
        <w:t>2) в отношении двух календарных лет, предшествующих периоду, указанному в подпункте 1 настоящего пункта;</w:t>
      </w:r>
    </w:p>
    <w:p w14:paraId="5F2519B1" w14:textId="77777777" w:rsidR="00416FC6" w:rsidRDefault="00416FC6" w:rsidP="00416FC6">
      <w:pPr>
        <w:pStyle w:val="ConsPlusNormal"/>
        <w:spacing w:before="220"/>
        <w:ind w:firstLine="540"/>
        <w:jc w:val="both"/>
      </w:pPr>
      <w:r>
        <w:t>3) в отношении двух календарных лет, следующих за периодом, указанным в подпункте 1 настоящего пункта.";</w:t>
      </w:r>
    </w:p>
    <w:p w14:paraId="2D577870" w14:textId="77777777" w:rsidR="00416FC6" w:rsidRDefault="00416FC6" w:rsidP="00416FC6">
      <w:pPr>
        <w:pStyle w:val="ConsPlusNormal"/>
        <w:spacing w:before="220"/>
        <w:ind w:firstLine="540"/>
        <w:jc w:val="both"/>
      </w:pPr>
      <w:r>
        <w:t xml:space="preserve">б) </w:t>
      </w:r>
      <w:hyperlink r:id="rId67">
        <w:r>
          <w:rPr>
            <w:color w:val="0000FF"/>
          </w:rPr>
          <w:t>дополнить</w:t>
        </w:r>
      </w:hyperlink>
      <w:r>
        <w:t xml:space="preserve"> пунктом 1.1 следующего содержания:</w:t>
      </w:r>
    </w:p>
    <w:p w14:paraId="0FB43210" w14:textId="77777777" w:rsidR="00416FC6" w:rsidRDefault="00416FC6" w:rsidP="00416FC6">
      <w:pPr>
        <w:pStyle w:val="ConsPlusNormal"/>
        <w:spacing w:before="220"/>
        <w:ind w:firstLine="540"/>
        <w:jc w:val="both"/>
      </w:pPr>
      <w:r>
        <w:t>"1.1. Соглашение о ценообразовании, предусмотренное пунктом 2 статьи 105.20 настоящего Кодекса, может быть заключено только в отношении периодов, указанных в подпунктах 1 и 3 пункта 1 настоящей статьи, или их совокупности.";</w:t>
      </w:r>
    </w:p>
    <w:p w14:paraId="0EF14D55" w14:textId="77777777" w:rsidR="00416FC6" w:rsidRDefault="00416FC6" w:rsidP="00416FC6">
      <w:pPr>
        <w:pStyle w:val="ConsPlusNormal"/>
        <w:spacing w:before="220"/>
        <w:ind w:firstLine="540"/>
        <w:jc w:val="both"/>
      </w:pPr>
      <w:r>
        <w:t xml:space="preserve">18) </w:t>
      </w:r>
      <w:hyperlink r:id="rId68">
        <w:r>
          <w:rPr>
            <w:color w:val="0000FF"/>
          </w:rPr>
          <w:t>пункт 1 статьи 105.22</w:t>
        </w:r>
      </w:hyperlink>
      <w:r>
        <w:t xml:space="preserve"> дополнить подпунктом 6.1 следующего содержания:</w:t>
      </w:r>
    </w:p>
    <w:p w14:paraId="5A306E39" w14:textId="77777777" w:rsidR="00416FC6" w:rsidRDefault="00416FC6" w:rsidP="00416FC6">
      <w:pPr>
        <w:pStyle w:val="ConsPlusNormal"/>
        <w:spacing w:before="220"/>
        <w:ind w:firstLine="540"/>
        <w:jc w:val="both"/>
      </w:pPr>
      <w:r>
        <w:lastRenderedPageBreak/>
        <w:t>"6.1) документы, подтверждающие совершение налогоплательщиком сделок, которые признаются контролируемыми сделками в соответствии с пунктом 1 статьи 105.14 настоящего Кодекса и предметом которых являются товары, входящие в состав одной или нескольких товарных групп, указанных в пункте 5 статьи 105.14 настоящего Кодекса, и сумма доходов (расходов) по которым за календарный год составляет не менее 2 миллиардов рублей. Положения настоящего подпункта не распространяются на налогоплательщиков, отнесенных в соответствии со статьей 83 настоящего Кодекса к категории крупнейших налогоплательщиков;";</w:t>
      </w:r>
    </w:p>
    <w:p w14:paraId="0F017154" w14:textId="77777777" w:rsidR="00416FC6" w:rsidRDefault="00416FC6" w:rsidP="00416FC6">
      <w:pPr>
        <w:pStyle w:val="ConsPlusNormal"/>
        <w:spacing w:before="220"/>
        <w:ind w:firstLine="540"/>
        <w:jc w:val="both"/>
      </w:pPr>
      <w:r>
        <w:t xml:space="preserve">19) в </w:t>
      </w:r>
      <w:hyperlink r:id="rId69">
        <w:r>
          <w:rPr>
            <w:color w:val="0000FF"/>
          </w:rPr>
          <w:t>статье 129.3</w:t>
        </w:r>
      </w:hyperlink>
      <w:r>
        <w:t>:</w:t>
      </w:r>
    </w:p>
    <w:p w14:paraId="45655737" w14:textId="77777777" w:rsidR="00416FC6" w:rsidRDefault="00416FC6" w:rsidP="00416FC6">
      <w:pPr>
        <w:pStyle w:val="ConsPlusNormal"/>
        <w:spacing w:before="220"/>
        <w:ind w:firstLine="540"/>
        <w:jc w:val="both"/>
      </w:pPr>
      <w:r>
        <w:t xml:space="preserve">а) в </w:t>
      </w:r>
      <w:hyperlink r:id="rId70">
        <w:r>
          <w:rPr>
            <w:color w:val="0000FF"/>
          </w:rPr>
          <w:t>пункте 1</w:t>
        </w:r>
      </w:hyperlink>
      <w:r>
        <w:t>:</w:t>
      </w:r>
    </w:p>
    <w:p w14:paraId="5BCFBF8E" w14:textId="77777777" w:rsidR="00416FC6" w:rsidRDefault="00416FC6" w:rsidP="00416FC6">
      <w:pPr>
        <w:pStyle w:val="ConsPlusNormal"/>
        <w:spacing w:before="220"/>
        <w:ind w:firstLine="540"/>
        <w:jc w:val="both"/>
      </w:pPr>
      <w:hyperlink r:id="rId71">
        <w:r>
          <w:rPr>
            <w:color w:val="0000FF"/>
          </w:rPr>
          <w:t>абзац первый</w:t>
        </w:r>
      </w:hyperlink>
      <w:r>
        <w:t xml:space="preserve"> после слов "в контролируемых сделках" дополнить словами "(за исключением сделок, признаваемых контролируемыми сделками в соответствии с пунктом 2 статьи 105.14 настоящего Кодекса)";</w:t>
      </w:r>
    </w:p>
    <w:p w14:paraId="4BF49DFA" w14:textId="77777777" w:rsidR="00416FC6" w:rsidRDefault="00416FC6" w:rsidP="00416FC6">
      <w:pPr>
        <w:pStyle w:val="ConsPlusNormal"/>
        <w:spacing w:before="220"/>
        <w:ind w:firstLine="540"/>
        <w:jc w:val="both"/>
      </w:pPr>
      <w:r>
        <w:t xml:space="preserve">в </w:t>
      </w:r>
      <w:hyperlink r:id="rId72">
        <w:r>
          <w:rPr>
            <w:color w:val="0000FF"/>
          </w:rPr>
          <w:t>абзаце втором</w:t>
        </w:r>
      </w:hyperlink>
      <w:r>
        <w:t xml:space="preserve"> слова "40 процентов от неуплаченной суммы налога, но не менее 30 000 рублей" заменить словами "неуплаченной суммы налога с дохода, указанного в абзаце первом пункта 6.1 статьи 105.3 настоящего Кодекса, но не менее 500 000 рублей";</w:t>
      </w:r>
    </w:p>
    <w:p w14:paraId="025D4F2C" w14:textId="77777777" w:rsidR="00416FC6" w:rsidRDefault="00416FC6" w:rsidP="00416FC6">
      <w:pPr>
        <w:pStyle w:val="ConsPlusNormal"/>
        <w:spacing w:before="220"/>
        <w:ind w:firstLine="540"/>
        <w:jc w:val="both"/>
      </w:pPr>
      <w:r>
        <w:t xml:space="preserve">б) </w:t>
      </w:r>
      <w:hyperlink r:id="rId73">
        <w:r>
          <w:rPr>
            <w:color w:val="0000FF"/>
          </w:rPr>
          <w:t>дополнить</w:t>
        </w:r>
      </w:hyperlink>
      <w:r>
        <w:t xml:space="preserve"> пунктом 1.2 следующего содержания:</w:t>
      </w:r>
    </w:p>
    <w:p w14:paraId="50B30C2C" w14:textId="77777777" w:rsidR="00416FC6" w:rsidRDefault="00416FC6" w:rsidP="00416FC6">
      <w:pPr>
        <w:pStyle w:val="ConsPlusNormal"/>
        <w:spacing w:before="220"/>
        <w:ind w:firstLine="540"/>
        <w:jc w:val="both"/>
      </w:pPr>
      <w:r>
        <w:t>"1.2. Неуплата или неполная уплата налогоплательщиком сумм налога в результате применения в целях налогообложения в сделках, признаваемых контролируемыми сделками в соответствии с пунктом 2 статьи 105.14 настоящего Кодекса,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14:paraId="7FE6CEDF" w14:textId="77777777" w:rsidR="00416FC6" w:rsidRDefault="00416FC6" w:rsidP="00416FC6">
      <w:pPr>
        <w:pStyle w:val="ConsPlusNormal"/>
        <w:spacing w:before="220"/>
        <w:ind w:firstLine="540"/>
        <w:jc w:val="both"/>
      </w:pPr>
      <w:r>
        <w:t>влечет взыскание штрафа в размере 40 процентов от неуплаченной суммы налога, но не менее 30 000 рублей.";</w:t>
      </w:r>
    </w:p>
    <w:p w14:paraId="549B3E84" w14:textId="77777777" w:rsidR="00416FC6" w:rsidRDefault="00416FC6" w:rsidP="00416FC6">
      <w:pPr>
        <w:pStyle w:val="ConsPlusNormal"/>
        <w:spacing w:before="220"/>
        <w:ind w:firstLine="540"/>
        <w:jc w:val="both"/>
      </w:pPr>
      <w:r>
        <w:t xml:space="preserve">в) в </w:t>
      </w:r>
      <w:hyperlink r:id="rId74">
        <w:r>
          <w:rPr>
            <w:color w:val="0000FF"/>
          </w:rPr>
          <w:t>пункте 2</w:t>
        </w:r>
      </w:hyperlink>
      <w:r>
        <w:t xml:space="preserve"> слова "предусмотренной настоящей статьей" заменить словами "предусмотренной пунктом 1.2 настоящей статьи";</w:t>
      </w:r>
    </w:p>
    <w:p w14:paraId="62BA3162" w14:textId="77777777" w:rsidR="00416FC6" w:rsidRDefault="00416FC6" w:rsidP="00416FC6">
      <w:pPr>
        <w:pStyle w:val="ConsPlusNormal"/>
        <w:spacing w:before="220"/>
        <w:ind w:firstLine="540"/>
        <w:jc w:val="both"/>
      </w:pPr>
      <w:r>
        <w:t xml:space="preserve">20) в </w:t>
      </w:r>
      <w:hyperlink r:id="rId75">
        <w:r>
          <w:rPr>
            <w:color w:val="0000FF"/>
          </w:rPr>
          <w:t>абзаце втором статьи 129.4</w:t>
        </w:r>
      </w:hyperlink>
      <w:r>
        <w:t xml:space="preserve"> слова "5 000 рублей" заменить словами "100 000 рублей";</w:t>
      </w:r>
    </w:p>
    <w:p w14:paraId="1C0557DE" w14:textId="77777777" w:rsidR="00416FC6" w:rsidRDefault="00416FC6" w:rsidP="00416FC6">
      <w:pPr>
        <w:pStyle w:val="ConsPlusNormal"/>
        <w:spacing w:before="220"/>
        <w:ind w:firstLine="540"/>
        <w:jc w:val="both"/>
      </w:pPr>
      <w:r>
        <w:t xml:space="preserve">21) в </w:t>
      </w:r>
      <w:hyperlink r:id="rId76">
        <w:r>
          <w:rPr>
            <w:color w:val="0000FF"/>
          </w:rPr>
          <w:t>абзаце втором статьи 129.9</w:t>
        </w:r>
      </w:hyperlink>
      <w:r>
        <w:t xml:space="preserve"> слова "50 000 рублей" заменить словами "500 000 рублей за каждый факт такого нарушения";</w:t>
      </w:r>
    </w:p>
    <w:p w14:paraId="14089C45" w14:textId="77777777" w:rsidR="00416FC6" w:rsidRDefault="00416FC6" w:rsidP="00416FC6">
      <w:pPr>
        <w:pStyle w:val="ConsPlusNormal"/>
        <w:spacing w:before="220"/>
        <w:ind w:firstLine="540"/>
        <w:jc w:val="both"/>
      </w:pPr>
      <w:r>
        <w:t xml:space="preserve">22) в </w:t>
      </w:r>
      <w:hyperlink r:id="rId77">
        <w:r>
          <w:rPr>
            <w:color w:val="0000FF"/>
          </w:rPr>
          <w:t>абзаце втором статьи 129.10</w:t>
        </w:r>
      </w:hyperlink>
      <w:r>
        <w:t xml:space="preserve"> слова "100 000 рублей" заменить словами "1 000 000 рублей";</w:t>
      </w:r>
    </w:p>
    <w:p w14:paraId="295FB485" w14:textId="77777777" w:rsidR="00416FC6" w:rsidRDefault="00416FC6" w:rsidP="00416FC6">
      <w:pPr>
        <w:pStyle w:val="ConsPlusNormal"/>
        <w:spacing w:before="220"/>
        <w:ind w:firstLine="540"/>
        <w:jc w:val="both"/>
      </w:pPr>
      <w:r>
        <w:t xml:space="preserve">23) </w:t>
      </w:r>
      <w:hyperlink r:id="rId78">
        <w:r>
          <w:rPr>
            <w:color w:val="0000FF"/>
          </w:rPr>
          <w:t>статью 129.11</w:t>
        </w:r>
      </w:hyperlink>
      <w:r>
        <w:t xml:space="preserve"> изложить в следующей редакции:</w:t>
      </w:r>
    </w:p>
    <w:p w14:paraId="579D27A9" w14:textId="77777777" w:rsidR="00416FC6" w:rsidRDefault="00416FC6" w:rsidP="00416FC6">
      <w:pPr>
        <w:pStyle w:val="ConsPlusNormal"/>
        <w:ind w:firstLine="540"/>
        <w:jc w:val="both"/>
      </w:pPr>
    </w:p>
    <w:p w14:paraId="430753F6" w14:textId="77777777" w:rsidR="00416FC6" w:rsidRDefault="00416FC6" w:rsidP="00416FC6">
      <w:pPr>
        <w:pStyle w:val="ConsPlusNormal"/>
        <w:ind w:firstLine="540"/>
        <w:jc w:val="both"/>
      </w:pPr>
      <w:r>
        <w:t>"Статья 129.11. Непредставление документации в отношении международной группы компаний, документации относительно конкретной сделки (группы однородных сделок), непредставление сведений (представление недостоверных сведений) из консолидированной финансовой отчетности международной группы компаний, финансовой отчетности участника международной группы компаний</w:t>
      </w:r>
    </w:p>
    <w:p w14:paraId="0B2CEED8" w14:textId="77777777" w:rsidR="00416FC6" w:rsidRDefault="00416FC6" w:rsidP="00416FC6">
      <w:pPr>
        <w:pStyle w:val="ConsPlusNormal"/>
        <w:ind w:firstLine="540"/>
        <w:jc w:val="both"/>
      </w:pPr>
    </w:p>
    <w:p w14:paraId="55D38C37" w14:textId="77777777" w:rsidR="00416FC6" w:rsidRDefault="00416FC6" w:rsidP="00416FC6">
      <w:pPr>
        <w:pStyle w:val="ConsPlusNormal"/>
        <w:ind w:firstLine="540"/>
        <w:jc w:val="both"/>
      </w:pPr>
      <w:r>
        <w:t>1. Непредставление в установленный срок налогоплательщиком национальной документации</w:t>
      </w:r>
    </w:p>
    <w:p w14:paraId="2FB6F937" w14:textId="77777777" w:rsidR="00416FC6" w:rsidRDefault="00416FC6" w:rsidP="00416FC6">
      <w:pPr>
        <w:pStyle w:val="ConsPlusNormal"/>
        <w:spacing w:before="220"/>
        <w:ind w:firstLine="540"/>
        <w:jc w:val="both"/>
      </w:pPr>
      <w:r>
        <w:t>влечет взыскание штрафа в размере 1 000 000 рублей.</w:t>
      </w:r>
    </w:p>
    <w:p w14:paraId="198387A7" w14:textId="77777777" w:rsidR="00416FC6" w:rsidRDefault="00416FC6" w:rsidP="00416FC6">
      <w:pPr>
        <w:pStyle w:val="ConsPlusNormal"/>
        <w:spacing w:before="220"/>
        <w:ind w:firstLine="540"/>
        <w:jc w:val="both"/>
      </w:pPr>
      <w:r>
        <w:t>2. Непредставление в установленный срок налогоплательщиком глобальной документации</w:t>
      </w:r>
    </w:p>
    <w:p w14:paraId="65F7CEE2" w14:textId="77777777" w:rsidR="00416FC6" w:rsidRDefault="00416FC6" w:rsidP="00416FC6">
      <w:pPr>
        <w:pStyle w:val="ConsPlusNormal"/>
        <w:spacing w:before="220"/>
        <w:ind w:firstLine="540"/>
        <w:jc w:val="both"/>
      </w:pPr>
      <w:r>
        <w:lastRenderedPageBreak/>
        <w:t>влечет взыскание штрафа в размере 1 000 000 рублей.</w:t>
      </w:r>
    </w:p>
    <w:p w14:paraId="6EC89D4C" w14:textId="77777777" w:rsidR="00416FC6" w:rsidRDefault="00416FC6" w:rsidP="00416FC6">
      <w:pPr>
        <w:pStyle w:val="ConsPlusNormal"/>
        <w:spacing w:before="220"/>
        <w:ind w:firstLine="540"/>
        <w:jc w:val="both"/>
      </w:pPr>
      <w:r>
        <w:t>3. Непредставление в установленный срок налогоплательщиком документации относительно конкретной сделки (группы однородных сделок)</w:t>
      </w:r>
    </w:p>
    <w:p w14:paraId="21476DB7" w14:textId="77777777" w:rsidR="00416FC6" w:rsidRDefault="00416FC6" w:rsidP="00416FC6">
      <w:pPr>
        <w:pStyle w:val="ConsPlusNormal"/>
        <w:spacing w:before="220"/>
        <w:ind w:firstLine="540"/>
        <w:jc w:val="both"/>
      </w:pPr>
      <w:r>
        <w:t>влечет взыскание штрафа в размере 500 000 рублей.</w:t>
      </w:r>
    </w:p>
    <w:p w14:paraId="4C48B7C2" w14:textId="77777777" w:rsidR="00416FC6" w:rsidRDefault="00416FC6" w:rsidP="00416FC6">
      <w:pPr>
        <w:pStyle w:val="ConsPlusNormal"/>
        <w:spacing w:before="220"/>
        <w:ind w:firstLine="540"/>
        <w:jc w:val="both"/>
      </w:pPr>
      <w:r>
        <w:t>4. Непредставление в установленный срок сведений из консолидированной финансовой отчетности международной группы компаний, финансовой отчетности участника международной группы компаний или представление недостоверных сведений из консолидированной финансовой отчетности международной группы компаний, финансовой отчетности участника международной группы компаний</w:t>
      </w:r>
    </w:p>
    <w:p w14:paraId="1CBE62BF" w14:textId="77777777" w:rsidR="00416FC6" w:rsidRDefault="00416FC6" w:rsidP="00416FC6">
      <w:pPr>
        <w:pStyle w:val="ConsPlusNormal"/>
        <w:spacing w:before="220"/>
        <w:ind w:firstLine="540"/>
        <w:jc w:val="both"/>
      </w:pPr>
      <w:r>
        <w:t>влечет взыскание штрафа в размере 1 000 000 рублей.".</w:t>
      </w:r>
    </w:p>
    <w:p w14:paraId="4EDF07FC" w14:textId="77777777" w:rsidR="00416FC6" w:rsidRDefault="00416FC6" w:rsidP="00416FC6">
      <w:pPr>
        <w:pStyle w:val="ConsPlusNormal"/>
        <w:ind w:firstLine="540"/>
        <w:jc w:val="both"/>
      </w:pPr>
    </w:p>
    <w:p w14:paraId="5D423D24" w14:textId="77777777" w:rsidR="00416FC6" w:rsidRDefault="00416FC6" w:rsidP="00416FC6">
      <w:pPr>
        <w:pStyle w:val="ConsPlusTitle"/>
        <w:ind w:firstLine="540"/>
        <w:jc w:val="both"/>
        <w:outlineLvl w:val="0"/>
      </w:pPr>
      <w:r>
        <w:t>Статья 2</w:t>
      </w:r>
    </w:p>
    <w:p w14:paraId="51306BD0" w14:textId="77777777" w:rsidR="00416FC6" w:rsidRDefault="00416FC6" w:rsidP="00416FC6">
      <w:pPr>
        <w:pStyle w:val="ConsPlusNormal"/>
        <w:ind w:firstLine="540"/>
        <w:jc w:val="both"/>
      </w:pPr>
    </w:p>
    <w:p w14:paraId="49A4ED51" w14:textId="77777777" w:rsidR="00416FC6" w:rsidRDefault="00416FC6" w:rsidP="00416FC6">
      <w:pPr>
        <w:pStyle w:val="ConsPlusNormal"/>
        <w:ind w:firstLine="540"/>
        <w:jc w:val="both"/>
      </w:pPr>
      <w:r>
        <w:t xml:space="preserve">Внести в часть вторую Налогового </w:t>
      </w:r>
      <w:hyperlink r:id="rId79">
        <w:r>
          <w:rPr>
            <w:color w:val="0000FF"/>
          </w:rPr>
          <w:t>кодекса</w:t>
        </w:r>
      </w:hyperlink>
      <w:r>
        <w:t xml:space="preserve"> Российской Федерации (Собрание законодательства Российской Федерации, 2000, N 32, ст. 3340, 3341; 2001, N 1, ст. 18; N 23, ст. 2289; N 33, ст. 3413, 3421, 3429; N 53, ст. 5015; 2002, N 1, ст. 4; N 22, ст. 2026; N 30, ст. 3027; 2003, N 1, ст. 2, 6; N 22, ст. 2066; N 23, ст. 2174; N 28, ст. 2886; N 52, ст. 5030; 2004, N 27, ст. 2711; N 31, ст. 3222, 3231; N 34, ст. 3517, 3520, 3522, 3524; N 45, ст. 4377; 2005, N 1, ст. 30; N 24, ст. 2312; N 30, ст. 3117, 3118, 3128, 3130; N 52, ст. 5581; 2006, N 1, ст. 12; N 10, ст. 1065; N 23, ст. 2382; N 27, ст. 2881; N 31, ст. 3433, 3436, 3443, 3450; N 43, ст. 4412; N 45, ст. 4627, 4628; N 50, ст. 5279; 2007, N 1, ст. 7, 31, 39; N 21, ст. 2461, 2462; N 22, ст. 2563; N 23, ст. 2691; N 31, ст. 3991, 4013; N 45, ст. 5417; N 46, ст. 5553; N 49, ст. 6045, 6071; N 50, ст. 6237, 6245; 2008, N 27, ст. 3126; N 30, ст. 3598, 3614, 3616; N 48, ст. 5500, 5504, 5519; N 49, ст. 5723; N 52, ст. 6218, 6227, 6237; 2009, N 1, ст. 13, 31; N 11, ст. 1265; N 29, ст. 3598, 3625, 3639; N 30, ст. 3735; N 48, ст. 5731, 5732, 5737; N 51, ст. 6153, 6155; N 52, ст. 6444, 6450, 6455; 2010, N 15, ст. 1737; N 19, ст. 2291; N 21, ст. 2524; N 25, ст. 3070; N 28, ст. 3553; N 31, ст. 4198; N 32, ст. 4298; N 40, ст. 4969; N 45, ст. 5756; N 46, ст. 5918; N 47, ст. 6034; N 48; ст. 6247, 6248; N 49, ст. 6409; 2011, N 1, ст. 7, 9, 21, 37; N 23, ст. 3262, 3265; N 24, ст. 3357; N 27, ст. 3881; N 29, ст. 4291; N 30, ст. 4566, 4575, 4583, 4587, 4593, 4596, 4597, 4606; N 45, ст. 6335; N 47, ст. 6610, 6611; N 48, ст. 6729, 6731; N 49, ст. 7014, 7016, 7017, 7037, 7043, 7063; N 50, ст. 7359; 2012, N 18, ст. 2128; N 19, ст. 2281; N 24, ст. 3066; N 25, ст. 3268; N 27, ст. 3588; N 31, ст. 4319, 4334; N 41, ст. 5526, 5527; N 49, ст. 6748, 6749, 6750, 6751; N 53, ст. 7578, 7584, 7596, 7607, 7619; 2013, N 9, ст. 874; N 14, ст. 1647; N 19, ст. 2321; N 23, ст. 2866, 2889; N 27, ст. 3444; N 30, ст. 4031, 4046, 4048, 4081, 4084; N 40, ст. 5033, 5037, 5038, 5039; N 44, ст. 5645; N 48, ст. 6165; N 51, ст. 6699; N 52, ст. 6981, 6985; 2014, N 8, ст. 737; N 16, ст. 1835; N 19, ст. 2313; N 23, ст. 2938; N 26, ст. 3373, 3393; N 30, ст. 4220, 4222; N 43, ст. 5796; N 48, ст. 6647, 6649, 6657, 6660, 6661, 6663; 2015, N 1, ст. 13, 16, 17, 32; N 10, ст. 1402; N 18, ст. 2616; N 24, ст. 3377; N 27, ст. 3948, 3968; N 29, ст. 4340; N 48, ст. 6684, 6685, 6687, 6689, 6691, 6692, 6693; 2016, N 1, ст. 16, 18; N 7, ст. 913, 920; N 9, ст. 1169; N 11, ст. 1489; N 14, ст. 1902; N 15, ст. 2063, 2064; N 18, ст. 2504; N 22, ст. 3092; N 23, ст. 3298; N 26, ст. 3856; N 27, ст. 4158, 4175, 4176, 4178, 4179, 4182; N 49, ст. 6842, 6844; 2017, N 1, ст. 4, 16; N 11, ст. 1534; N 15, ст. 2131, 2133; N 27, ст. 3942; N 30, ст. 4441, 4446, 4448; N 31, ст. 4802, 4803; N 40, ст. 5753; N 45, ст. 6579; N 47, ст. 6842; N 49, ст. 7307, 7314, 7315, 7316, 7318, 7320, 7325, 7326; 2018, N 1, ст. 14, 20, 50; N 18, ст. 2565, 2568, 2575, 2583; N 24, ст. 3404, 3410; N 28, ст. 4144; N 30, ст. 4534; N 32, ст. 5087, 5090, 5094, 5095; N 45, ст. 6828, 6847; N 47, ст. 7136; N 49, ст. 7496, 7499; N 53, ст. 8412, 8416, 8419; 2019, N 16, ст. 1826; N 18, ст. 2225; N 22, ст. 2665; N 23, ст. 2908, 2920; N 27, ст. 3527; N 30, ст. 4112, 4113, 4114; N 31, ст. 4414, 4417, 4428, 4443; N 39, ст. 5371, 5374, 5375, 5376; N 48, ст. 6740; 2020, N 12, ст. 1647, 1657; N 13, ст. 1857; N 14, ст. 2032; N 17, ст. 2699; N 24, ст. 3746; N 29, ст. 4501, 4505, 4507; N 31, ст. 5024; N 42, ст. 6508, 6529; N 46, ст. 7212; N 48, ст. 7625, 7627; N 52, ст. 8603; 2021, N 17, ст. 2886; N 24, ст. 4214, 4215, 4217; N 27, ст. 5133, 5136, 5137; N 49, ст. 8145, 8146, 8147; 2022, N 9, ст. 1250; N 11, ст. 1597; N 13, ст. 1955, 1956, 1957; N 16, ст. 2598, 2599; N 22, ст. 3535; N 27, ст. 4597, 4609, 4612, 4626; N 29, ст. 5206, 5230, 5288, 5290, 5291, 5295, 5301, 5314; N 45, ст. 7676; N 48, ст. 8310; N 50, ст. 8787; N 52, ст. 9350, 9353; 2023, N 1, ст. 12, 13, 30, 43; N 5, ст. 698; N </w:t>
      </w:r>
      <w:r>
        <w:lastRenderedPageBreak/>
        <w:t>8, ст. 1200, 1211; N 9, ст. 1415; N 18, ст. 3243; N 26, ст. 4670, 4676; N 31, ст. 5782; N 32, ст. 6121, 6147; N 40, ст. 7121; N 45, ст. 7994) следующие изменения:</w:t>
      </w:r>
    </w:p>
    <w:p w14:paraId="573125B3"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5DBC14B4"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138025BD"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3471BE"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FC54B3" w14:textId="77777777" w:rsidR="00416FC6" w:rsidRDefault="00416FC6" w:rsidP="00EE0D72">
            <w:pPr>
              <w:pStyle w:val="ConsPlusNormal"/>
              <w:jc w:val="both"/>
            </w:pPr>
            <w:r>
              <w:rPr>
                <w:color w:val="392C69"/>
              </w:rPr>
              <w:t>КонсультантПлюс: примечание.</w:t>
            </w:r>
          </w:p>
          <w:p w14:paraId="2F4A263A" w14:textId="77777777" w:rsidR="00416FC6" w:rsidRDefault="00416FC6" w:rsidP="00EE0D72">
            <w:pPr>
              <w:pStyle w:val="ConsPlusNormal"/>
              <w:jc w:val="both"/>
            </w:pPr>
            <w:r>
              <w:rPr>
                <w:color w:val="392C69"/>
              </w:rPr>
              <w:t xml:space="preserve">П. 1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4AA958AF" w14:textId="77777777" w:rsidR="00416FC6" w:rsidRDefault="00416FC6" w:rsidP="00EE0D72">
            <w:pPr>
              <w:pStyle w:val="ConsPlusNormal"/>
            </w:pPr>
          </w:p>
        </w:tc>
      </w:tr>
    </w:tbl>
    <w:p w14:paraId="13732325" w14:textId="77777777" w:rsidR="00416FC6" w:rsidRDefault="00416FC6" w:rsidP="00416FC6">
      <w:pPr>
        <w:pStyle w:val="ConsPlusNormal"/>
        <w:spacing w:before="280"/>
        <w:ind w:firstLine="540"/>
        <w:jc w:val="both"/>
      </w:pPr>
      <w:bookmarkStart w:id="1" w:name="P193"/>
      <w:bookmarkEnd w:id="1"/>
      <w:r>
        <w:t xml:space="preserve">1) </w:t>
      </w:r>
      <w:hyperlink r:id="rId80">
        <w:r>
          <w:rPr>
            <w:color w:val="0000FF"/>
          </w:rPr>
          <w:t>подпункт 38 пункта 3 статьи 149</w:t>
        </w:r>
      </w:hyperlink>
      <w:r>
        <w:t xml:space="preserve"> изложить в следующей редакции:</w:t>
      </w:r>
    </w:p>
    <w:p w14:paraId="43180F8B" w14:textId="77777777" w:rsidR="00416FC6" w:rsidRDefault="00416FC6" w:rsidP="00416FC6">
      <w:pPr>
        <w:pStyle w:val="ConsPlusNormal"/>
        <w:spacing w:before="220"/>
        <w:ind w:firstLine="540"/>
        <w:jc w:val="both"/>
      </w:pPr>
      <w:r>
        <w:t>"38) оказание услуг общественного питания через объекты общественного питания (рестораны, кафе, бары, предприятия быстрого обслуживания, буфеты, кафетерии, столовые, закусочные, отделы кулинарии при указанных объектах и иные аналогичные объекты общественного питания), а также услуг общественного питания вне объектов общественного питания по месту, выбранному заказчиком (выездное обслуживание).</w:t>
      </w:r>
    </w:p>
    <w:p w14:paraId="0D191DD1" w14:textId="77777777" w:rsidR="00416FC6" w:rsidRDefault="00416FC6" w:rsidP="00416FC6">
      <w:pPr>
        <w:pStyle w:val="ConsPlusNormal"/>
        <w:spacing w:before="220"/>
        <w:ind w:firstLine="540"/>
        <w:jc w:val="both"/>
      </w:pPr>
      <w:r>
        <w:t>Услугами общественного питания в целях настоящего подпункта не признается реализация:</w:t>
      </w:r>
    </w:p>
    <w:p w14:paraId="179997FF" w14:textId="77777777" w:rsidR="00416FC6" w:rsidRDefault="00416FC6" w:rsidP="00416FC6">
      <w:pPr>
        <w:pStyle w:val="ConsPlusNormal"/>
        <w:spacing w:before="220"/>
        <w:ind w:firstLine="540"/>
        <w:jc w:val="both"/>
      </w:pPr>
      <w:r>
        <w:t>продукции общественного питания отделами кулинарии организаций и индивидуальных предпринимателей розничной торговли;</w:t>
      </w:r>
    </w:p>
    <w:p w14:paraId="7A68C688" w14:textId="77777777" w:rsidR="00416FC6" w:rsidRDefault="00416FC6" w:rsidP="00416FC6">
      <w:pPr>
        <w:pStyle w:val="ConsPlusNormal"/>
        <w:spacing w:before="220"/>
        <w:ind w:firstLine="540"/>
        <w:jc w:val="both"/>
      </w:pPr>
      <w:r>
        <w:t>продукции общественного питания организациями и индивидуальными предпринимателями, осуществляющими заготовочную и иную аналогичную деятельность, организациям и индивидуальным предпринимателям, оказывающим услуги общественного питания, предусмотренные настоящим подпунктом, либо занимающимся розничной торговлей.</w:t>
      </w:r>
    </w:p>
    <w:p w14:paraId="209558C1" w14:textId="77777777" w:rsidR="00416FC6" w:rsidRDefault="00416FC6" w:rsidP="00416FC6">
      <w:pPr>
        <w:pStyle w:val="ConsPlusNormal"/>
        <w:spacing w:before="220"/>
        <w:ind w:firstLine="540"/>
        <w:jc w:val="both"/>
      </w:pPr>
      <w:r>
        <w:t>Если иное не предусмотрено настоящим подпунктом, организации и индивидуальные предприниматели, оказывающие услуги общественного питания, имеют право на освобождение, предусмотренное настоящим подпунктом, при одновременном выполнении следующих условий:</w:t>
      </w:r>
    </w:p>
    <w:p w14:paraId="1C7A95A5" w14:textId="77777777" w:rsidR="00416FC6" w:rsidRDefault="00416FC6" w:rsidP="00416FC6">
      <w:pPr>
        <w:pStyle w:val="ConsPlusNormal"/>
        <w:spacing w:before="220"/>
        <w:ind w:firstLine="540"/>
        <w:jc w:val="both"/>
      </w:pPr>
      <w:r>
        <w:t>если за календарный год, предшествующий году, в котором применяется освобождение, сумма доходов организации или индивидуального предпринимателя, определяемых в порядке, установленном главой 23, 25 или 26.2 настоящего Кодекса, не превысила в совокупности два миллиарда рублей;</w:t>
      </w:r>
    </w:p>
    <w:p w14:paraId="25CB90E4" w14:textId="77777777" w:rsidR="00416FC6" w:rsidRDefault="00416FC6" w:rsidP="00416FC6">
      <w:pPr>
        <w:pStyle w:val="ConsPlusNormal"/>
        <w:spacing w:before="220"/>
        <w:ind w:firstLine="540"/>
        <w:jc w:val="both"/>
      </w:pPr>
      <w:r>
        <w:t>если за календарный год, предшествующий году, в котором применяется освобождение, удельный вес доходов от реализации услуг общественного питания в общей сумме доходов организации или индивидуального предпринимателя составил не менее 70 процентов. При этом доходы определяются в порядке, установленном главой 23, 25 или 26.2 настоящего Кодекса;</w:t>
      </w:r>
    </w:p>
    <w:p w14:paraId="0D824C47" w14:textId="77777777" w:rsidR="00416FC6" w:rsidRDefault="00416FC6" w:rsidP="00416FC6">
      <w:pPr>
        <w:pStyle w:val="ConsPlusNormal"/>
        <w:spacing w:before="220"/>
        <w:ind w:firstLine="540"/>
        <w:jc w:val="both"/>
      </w:pPr>
      <w:r>
        <w:t xml:space="preserve">если за календарный год, предшествующий году, в котором применяется освобождение, среднемесячный размер выплат и иных вознаграждений, начисленных организацией или индивидуальным предпринимателем в пользу физических лиц, определяемый исходя из данных расчетов по страховым взносам, не ниже размера среднемесячной начисленной заработной платы за календарный год, предшествующий году, в котором применяется освобождение, в каждом субъекте Российской Федерации, в налоговый орган которого представлен расчет по страховым взносам за календарный год, предшествующий году, в котором применяется освобождение, по виду экономической деятельности, определяемому по </w:t>
      </w:r>
      <w:hyperlink r:id="rId81">
        <w:r>
          <w:rPr>
            <w:color w:val="0000FF"/>
          </w:rPr>
          <w:t>классу 56</w:t>
        </w:r>
      </w:hyperlink>
      <w:r>
        <w:t xml:space="preserve"> "Деятельность по предоставлению продуктов питания и напитков" раздела I "Деятельность гостиниц и предприятий общественного питания" в соответствии с Общероссийским классификатором видов экономической деятельности. Информация о размере среднемесячной начисленной заработной платы в субъекте Российской Федерации по указанному виду экономической деятельности размещается федеральным органом исполнительной власти, уполномоченным в области статистики, в единой межведомственной информационно-статистической системе, доступ к которой осуществляется через информационно-телекоммуникационную сеть "Интернет". При отсутствии на начало налогового периода указанной информации в единой межведомственной информационно-статистической системе за </w:t>
      </w:r>
      <w:r>
        <w:lastRenderedPageBreak/>
        <w:t>календарный год, предшествующий году, в котором применяется освобождение, до истечения указанного налогового периода используется аналогичная информация за первые девять месяцев указанного календарного года. В этом случае для целей применения освобождения в указанном налоговом периоде учитывается наибольшее из значений среднемесячного размера выплат и иных вознаграждений, начисленных организацией или индивидуальным предпринимателем в пользу физических лиц: за календарный год, предшествующий году, в котором применяется освобождение, либо за первые девять месяцев календарного года, предшествующего году, в котором применяется освобождение.</w:t>
      </w:r>
    </w:p>
    <w:p w14:paraId="5AB50447" w14:textId="77777777" w:rsidR="00416FC6" w:rsidRDefault="00416FC6" w:rsidP="00416FC6">
      <w:pPr>
        <w:pStyle w:val="ConsPlusNormal"/>
        <w:spacing w:before="220"/>
        <w:ind w:firstLine="540"/>
        <w:jc w:val="both"/>
      </w:pPr>
      <w:r>
        <w:t>В целях применения абзаца восьмого настоящего подпункта среднемесячный размер выплат и иных вознаграждений, начисленных организацией или индивидуальным предпринимателем в пользу физических лиц, за календарный год, предшествующий году, в котором применяется освобождение (за первые девять месяцев календарного года, предшествующего году, в котором применяется освобождение), определяется путем деления средней суммы начисленных выплат и иных вознаграждений за указанный период на количество месяцев указанного периода, за которые начислялись выплаты и вознаграждения в пользу физических лиц по трудовым договорам.</w:t>
      </w:r>
    </w:p>
    <w:p w14:paraId="6D71F261" w14:textId="77777777" w:rsidR="00416FC6" w:rsidRDefault="00416FC6" w:rsidP="00416FC6">
      <w:pPr>
        <w:pStyle w:val="ConsPlusNormal"/>
        <w:spacing w:before="220"/>
        <w:ind w:firstLine="540"/>
        <w:jc w:val="both"/>
      </w:pPr>
      <w:r>
        <w:t>Величина средней суммы начисленных выплат и иных вознаграждений определяется путем деления суммы выплат и иных вознаграждений по трудовым договорам, определяемой исходя из данных расчетов по страховым взносам за календарный год, предшествующий году, в котором применяется освобождение (за первые девять месяцев календарного года, предшествующего году, в котором применяется освобождение), на показатель среднесписочной численности работников.</w:t>
      </w:r>
    </w:p>
    <w:p w14:paraId="476C643B" w14:textId="77777777" w:rsidR="00416FC6" w:rsidRDefault="00416FC6" w:rsidP="00416FC6">
      <w:pPr>
        <w:pStyle w:val="ConsPlusNormal"/>
        <w:spacing w:before="220"/>
        <w:ind w:firstLine="540"/>
        <w:jc w:val="both"/>
      </w:pPr>
      <w:r>
        <w:t>При создании организации (государственной регистрации физического лица в качестве индивидуального предпринимателя) указанная организация (индивидуальный предприниматель) вправе применить предусмотренное настоящим подпунктом освобождение в налоговых периодах календарного года, в котором создана указанная организация (осуществлена государственная регистрация физического лица в качестве индивидуального предпринимателя), без ограничений, предусмотренных настоящим пунктом;";</w:t>
      </w:r>
    </w:p>
    <w:p w14:paraId="244E01FA"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79876548"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5FAEA5CA"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A1B2BA5"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663D0D" w14:textId="77777777" w:rsidR="00416FC6" w:rsidRDefault="00416FC6" w:rsidP="00EE0D72">
            <w:pPr>
              <w:pStyle w:val="ConsPlusNormal"/>
              <w:jc w:val="both"/>
            </w:pPr>
            <w:r>
              <w:rPr>
                <w:color w:val="392C69"/>
              </w:rPr>
              <w:t>КонсультантПлюс: примечание.</w:t>
            </w:r>
          </w:p>
          <w:p w14:paraId="6040C29C" w14:textId="77777777" w:rsidR="00416FC6" w:rsidRDefault="00416FC6" w:rsidP="00EE0D72">
            <w:pPr>
              <w:pStyle w:val="ConsPlusNormal"/>
              <w:jc w:val="both"/>
            </w:pPr>
            <w:r>
              <w:rPr>
                <w:color w:val="392C69"/>
              </w:rPr>
              <w:t xml:space="preserve">П. 2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2F76BEED" w14:textId="77777777" w:rsidR="00416FC6" w:rsidRDefault="00416FC6" w:rsidP="00EE0D72">
            <w:pPr>
              <w:pStyle w:val="ConsPlusNormal"/>
            </w:pPr>
          </w:p>
        </w:tc>
      </w:tr>
    </w:tbl>
    <w:p w14:paraId="5A457D88" w14:textId="77777777" w:rsidR="00416FC6" w:rsidRDefault="00416FC6" w:rsidP="00416FC6">
      <w:pPr>
        <w:pStyle w:val="ConsPlusNormal"/>
        <w:spacing w:before="280"/>
        <w:ind w:firstLine="540"/>
        <w:jc w:val="both"/>
      </w:pPr>
      <w:bookmarkStart w:id="2" w:name="P207"/>
      <w:bookmarkEnd w:id="2"/>
      <w:r>
        <w:t xml:space="preserve">2) </w:t>
      </w:r>
      <w:hyperlink r:id="rId82">
        <w:r>
          <w:rPr>
            <w:color w:val="0000FF"/>
          </w:rPr>
          <w:t>статью 151</w:t>
        </w:r>
      </w:hyperlink>
      <w:r>
        <w:t xml:space="preserve"> дополнить пунктом 4 следующего содержания:</w:t>
      </w:r>
    </w:p>
    <w:p w14:paraId="36EDA658" w14:textId="77777777" w:rsidR="00416FC6" w:rsidRDefault="00416FC6" w:rsidP="00416FC6">
      <w:pPr>
        <w:pStyle w:val="ConsPlusNormal"/>
        <w:spacing w:before="220"/>
        <w:ind w:firstLine="540"/>
        <w:jc w:val="both"/>
      </w:pPr>
      <w:r>
        <w:t>"4. При ввозе товаров на территорию Российской Федерации и иные территории, находящиеся под ее юрисдикцией, с территорий государств - членов Евразийского экономического союза на основании договоров поручения, договоров комиссии, агентских договоров обязанность по исчислению и уплате налога возлагается на организацию (индивидуального предпринимателя) - поверенного, комиссионера, агента. В этом случае уплата налога производится не позднее 20-го числа месяца, следующего за месяцем принятия на учет поверенным, комиссионером, агентом импортированных товаров.";</w:t>
      </w:r>
    </w:p>
    <w:p w14:paraId="561352F0" w14:textId="77777777" w:rsidR="00416FC6" w:rsidRDefault="00416FC6" w:rsidP="00416FC6">
      <w:pPr>
        <w:pStyle w:val="ConsPlusNormal"/>
        <w:spacing w:before="220"/>
        <w:ind w:firstLine="540"/>
        <w:jc w:val="both"/>
      </w:pPr>
      <w:r>
        <w:t xml:space="preserve">3) в </w:t>
      </w:r>
      <w:hyperlink r:id="rId83">
        <w:r>
          <w:rPr>
            <w:color w:val="0000FF"/>
          </w:rPr>
          <w:t>статье 179.7</w:t>
        </w:r>
      </w:hyperlink>
      <w:r>
        <w:t>:</w:t>
      </w:r>
    </w:p>
    <w:p w14:paraId="3E619A47" w14:textId="77777777" w:rsidR="00416FC6" w:rsidRDefault="00416FC6" w:rsidP="00416FC6">
      <w:pPr>
        <w:pStyle w:val="ConsPlusNormal"/>
        <w:spacing w:before="220"/>
        <w:ind w:firstLine="540"/>
        <w:jc w:val="both"/>
      </w:pPr>
      <w:r>
        <w:t xml:space="preserve">а) </w:t>
      </w:r>
      <w:hyperlink r:id="rId84">
        <w:r>
          <w:rPr>
            <w:color w:val="0000FF"/>
          </w:rPr>
          <w:t>абзац четвертый пункта 5.1</w:t>
        </w:r>
      </w:hyperlink>
      <w:r>
        <w:t xml:space="preserve"> изложить в следующей редакции:</w:t>
      </w:r>
    </w:p>
    <w:p w14:paraId="41686E82" w14:textId="77777777" w:rsidR="00416FC6" w:rsidRDefault="00416FC6" w:rsidP="00416FC6">
      <w:pPr>
        <w:pStyle w:val="ConsPlusNormal"/>
        <w:spacing w:before="220"/>
        <w:ind w:firstLine="540"/>
        <w:jc w:val="both"/>
      </w:pPr>
      <w:r>
        <w:t xml:space="preserve">"В период с 1 января 2022 года по 31 декабря 2023 года включительно, а также после 1 июля 2024 года не допускается внесение изменений в соглашение о модернизации нефтеперерабатывающих мощностей, за исключением изменения сроков реализации мероприятий, указанных в соглашении, но не более чем на шесть месяцев по сравнению со сроками реализации данных мероприятий, зафиксированными в соглашении о модернизации нефтеперерабатывающих мощностей по состоянию на 1 января 2021 года (на 1 июля 2024 года для соглашений, в которые вносились изменения в период с 1 января по 30 июня 2024 года </w:t>
      </w:r>
      <w:r>
        <w:lastRenderedPageBreak/>
        <w:t>включительно), а также за исключением замены стороны в соглашении о модернизации нефтеперерабатывающих мощностей, предусмотренной пунктом 5.5 настоящей статьи.";</w:t>
      </w:r>
    </w:p>
    <w:p w14:paraId="5E644D76" w14:textId="77777777" w:rsidR="00416FC6" w:rsidRDefault="00416FC6" w:rsidP="00416FC6">
      <w:pPr>
        <w:pStyle w:val="ConsPlusNormal"/>
        <w:spacing w:before="220"/>
        <w:ind w:firstLine="540"/>
        <w:jc w:val="both"/>
      </w:pPr>
      <w:r>
        <w:t xml:space="preserve">б) в </w:t>
      </w:r>
      <w:hyperlink r:id="rId85">
        <w:r>
          <w:rPr>
            <w:color w:val="0000FF"/>
          </w:rPr>
          <w:t>подпункте 3 пункта 5.3</w:t>
        </w:r>
      </w:hyperlink>
      <w:r>
        <w:t>:</w:t>
      </w:r>
    </w:p>
    <w:p w14:paraId="48FC98B5" w14:textId="77777777" w:rsidR="00416FC6" w:rsidRDefault="00416FC6" w:rsidP="00416FC6">
      <w:pPr>
        <w:pStyle w:val="ConsPlusNormal"/>
        <w:spacing w:before="220"/>
        <w:ind w:firstLine="540"/>
        <w:jc w:val="both"/>
      </w:pPr>
      <w:hyperlink r:id="rId86">
        <w:r>
          <w:rPr>
            <w:color w:val="0000FF"/>
          </w:rPr>
          <w:t>абзац второй</w:t>
        </w:r>
      </w:hyperlink>
      <w:r>
        <w:t xml:space="preserve"> изложить в следующей редакции:</w:t>
      </w:r>
    </w:p>
    <w:p w14:paraId="1D7B46BA" w14:textId="77777777" w:rsidR="00416FC6" w:rsidRDefault="00416FC6" w:rsidP="00416FC6">
      <w:pPr>
        <w:pStyle w:val="ConsPlusNormal"/>
        <w:spacing w:before="220"/>
        <w:ind w:firstLine="540"/>
        <w:jc w:val="both"/>
      </w:pPr>
      <w:r>
        <w:t>"если по истечении первого квартала, или шести месяцев, или девяти месяцев, или двенадцати месяцев 2026 года, или 2027 года, или 2028 года отношение объема высокооктанового (по исследовательскому методу 92 и более) автомобильного бензина класса 5, который был произведен из нефтяного сырья, направленного на переработку и принадлежащего организации на праве собственности, и был реализован ею на территории Российской Федерации в соответствующем периоде, к объему нефтяного сырья, направленного в соответствующем периоде на переработку и принадлежащего организации на праве собственности, оказалось менее 0,1;";</w:t>
      </w:r>
    </w:p>
    <w:p w14:paraId="1D55016C" w14:textId="77777777" w:rsidR="00416FC6" w:rsidRDefault="00416FC6" w:rsidP="00416FC6">
      <w:pPr>
        <w:pStyle w:val="ConsPlusNormal"/>
        <w:spacing w:before="220"/>
        <w:ind w:firstLine="540"/>
        <w:jc w:val="both"/>
      </w:pPr>
      <w:hyperlink r:id="rId87">
        <w:r>
          <w:rPr>
            <w:color w:val="0000FF"/>
          </w:rPr>
          <w:t>дополнить</w:t>
        </w:r>
      </w:hyperlink>
      <w:r>
        <w:t xml:space="preserve"> новым абзацем третьим следующего содержания:</w:t>
      </w:r>
    </w:p>
    <w:p w14:paraId="61245A62" w14:textId="77777777" w:rsidR="00416FC6" w:rsidRDefault="00416FC6" w:rsidP="00416FC6">
      <w:pPr>
        <w:pStyle w:val="ConsPlusNormal"/>
        <w:spacing w:before="220"/>
        <w:ind w:firstLine="540"/>
        <w:jc w:val="both"/>
      </w:pPr>
      <w:r>
        <w:t>"если в вынесенном (вынесенных) налоговым органом решении (решениях) о привлечении к ответственности за совершение налогового правонарушения и (или) решении (решениях) об отказе в привлечении к ответственности за совершение налогового правонарушения по результатам налоговых проверок организации за налоговые периоды, дата начала которых приходится на период с 1 января 2019 года по 31 декабря 2022 года включительно, не исполненных по состоянию на любую дату начиная с 1 января 2026 года, указаны суммы акцизов, подлежащие уплате, в совокупном размере более 300 миллионов рублей;";</w:t>
      </w:r>
    </w:p>
    <w:p w14:paraId="4AAC4CC0" w14:textId="77777777" w:rsidR="00416FC6" w:rsidRDefault="00416FC6" w:rsidP="00416FC6">
      <w:pPr>
        <w:pStyle w:val="ConsPlusNormal"/>
        <w:spacing w:before="220"/>
        <w:ind w:firstLine="540"/>
        <w:jc w:val="both"/>
      </w:pPr>
      <w:hyperlink r:id="rId88">
        <w:r>
          <w:rPr>
            <w:color w:val="0000FF"/>
          </w:rPr>
          <w:t>абзац третий</w:t>
        </w:r>
      </w:hyperlink>
      <w:r>
        <w:t xml:space="preserve"> считать абзацем четвертым;</w:t>
      </w:r>
    </w:p>
    <w:p w14:paraId="4F0931D9"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2D0DF5EA"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2ECA3257"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DFA0BA6"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9DA331" w14:textId="77777777" w:rsidR="00416FC6" w:rsidRDefault="00416FC6" w:rsidP="00EE0D72">
            <w:pPr>
              <w:pStyle w:val="ConsPlusNormal"/>
              <w:jc w:val="both"/>
            </w:pPr>
            <w:r>
              <w:rPr>
                <w:color w:val="392C69"/>
              </w:rPr>
              <w:t>КонсультантПлюс: примечание.</w:t>
            </w:r>
          </w:p>
          <w:p w14:paraId="668A5801" w14:textId="77777777" w:rsidR="00416FC6" w:rsidRDefault="00416FC6" w:rsidP="00EE0D72">
            <w:pPr>
              <w:pStyle w:val="ConsPlusNormal"/>
              <w:jc w:val="both"/>
            </w:pPr>
            <w:r>
              <w:rPr>
                <w:color w:val="392C69"/>
              </w:rPr>
              <w:t xml:space="preserve">Пп. "в" п. 3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645F09F5" w14:textId="77777777" w:rsidR="00416FC6" w:rsidRDefault="00416FC6" w:rsidP="00EE0D72">
            <w:pPr>
              <w:pStyle w:val="ConsPlusNormal"/>
            </w:pPr>
          </w:p>
        </w:tc>
      </w:tr>
    </w:tbl>
    <w:p w14:paraId="0B9FD9CB" w14:textId="77777777" w:rsidR="00416FC6" w:rsidRDefault="00416FC6" w:rsidP="00416FC6">
      <w:pPr>
        <w:pStyle w:val="ConsPlusNormal"/>
        <w:spacing w:before="280"/>
        <w:ind w:firstLine="540"/>
        <w:jc w:val="both"/>
      </w:pPr>
      <w:bookmarkStart w:id="3" w:name="P220"/>
      <w:bookmarkEnd w:id="3"/>
      <w:r>
        <w:t xml:space="preserve">в) в </w:t>
      </w:r>
      <w:hyperlink r:id="rId89">
        <w:r>
          <w:rPr>
            <w:color w:val="0000FF"/>
          </w:rPr>
          <w:t>подпункте 6 пункта 15</w:t>
        </w:r>
      </w:hyperlink>
      <w:r>
        <w:t xml:space="preserve"> слова "автомобильного бензина класса 5" заменить словами "высокооктанового (по исследовательскому методу 92 и более) автомобильного бензина класса 5";</w:t>
      </w:r>
    </w:p>
    <w:p w14:paraId="0E72F4AD" w14:textId="77777777" w:rsidR="00416FC6" w:rsidRDefault="00416FC6" w:rsidP="00416FC6">
      <w:pPr>
        <w:pStyle w:val="ConsPlusNormal"/>
        <w:spacing w:before="220"/>
        <w:ind w:firstLine="540"/>
        <w:jc w:val="both"/>
      </w:pPr>
      <w:r>
        <w:t xml:space="preserve">г) в </w:t>
      </w:r>
      <w:hyperlink r:id="rId90">
        <w:r>
          <w:rPr>
            <w:color w:val="0000FF"/>
          </w:rPr>
          <w:t>абзаце шестом подпункта 4 пункта 16</w:t>
        </w:r>
      </w:hyperlink>
      <w:r>
        <w:t xml:space="preserve"> цифры "2024" заменить цифрами "2026";</w:t>
      </w:r>
    </w:p>
    <w:p w14:paraId="6B213F9A"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7ACD6C14"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7591DDF8"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7FD6A00"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D88C64" w14:textId="77777777" w:rsidR="00416FC6" w:rsidRDefault="00416FC6" w:rsidP="00EE0D72">
            <w:pPr>
              <w:pStyle w:val="ConsPlusNormal"/>
              <w:jc w:val="both"/>
            </w:pPr>
            <w:r>
              <w:rPr>
                <w:color w:val="392C69"/>
              </w:rPr>
              <w:t>КонсультантПлюс: примечание.</w:t>
            </w:r>
          </w:p>
          <w:p w14:paraId="418EC50D" w14:textId="77777777" w:rsidR="00416FC6" w:rsidRDefault="00416FC6" w:rsidP="00EE0D72">
            <w:pPr>
              <w:pStyle w:val="ConsPlusNormal"/>
              <w:jc w:val="both"/>
            </w:pPr>
            <w:r>
              <w:rPr>
                <w:color w:val="392C69"/>
              </w:rPr>
              <w:t xml:space="preserve">П. 4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1D2A4CB5" w14:textId="77777777" w:rsidR="00416FC6" w:rsidRDefault="00416FC6" w:rsidP="00EE0D72">
            <w:pPr>
              <w:pStyle w:val="ConsPlusNormal"/>
            </w:pPr>
          </w:p>
        </w:tc>
      </w:tr>
    </w:tbl>
    <w:p w14:paraId="35B8418A" w14:textId="77777777" w:rsidR="00416FC6" w:rsidRDefault="00416FC6" w:rsidP="00416FC6">
      <w:pPr>
        <w:pStyle w:val="ConsPlusNormal"/>
        <w:spacing w:before="280"/>
        <w:ind w:firstLine="540"/>
        <w:jc w:val="both"/>
      </w:pPr>
      <w:bookmarkStart w:id="4" w:name="P224"/>
      <w:bookmarkEnd w:id="4"/>
      <w:r>
        <w:t xml:space="preserve">4) </w:t>
      </w:r>
      <w:hyperlink r:id="rId91">
        <w:r>
          <w:rPr>
            <w:color w:val="0000FF"/>
          </w:rPr>
          <w:t>пункт 1 статьи 186</w:t>
        </w:r>
      </w:hyperlink>
      <w:r>
        <w:t xml:space="preserve"> дополнить абзацем следующего содержания:</w:t>
      </w:r>
    </w:p>
    <w:p w14:paraId="78B711C9" w14:textId="77777777" w:rsidR="00416FC6" w:rsidRDefault="00416FC6" w:rsidP="00416FC6">
      <w:pPr>
        <w:pStyle w:val="ConsPlusNormal"/>
        <w:spacing w:before="220"/>
        <w:ind w:firstLine="540"/>
        <w:jc w:val="both"/>
      </w:pPr>
      <w:r>
        <w:t>"При ввозе товаров на территорию Российской Федерации и иные территории, находящиеся под ее юрисдикцией, с территорий государств - членов Евразийского экономического союза на основании договоров поручения, договоров комиссии, агентских договоров обязанность по исчислению и уплате налога возлагается на организацию (индивидуального предпринимателя) - поверенного, комиссионера, агента. В этом случае уплата налога производится не позднее 20-го числа месяца, следующего за месяцем принятия на учет поверенным, комиссионером, агентом импортированных товаров.";</w:t>
      </w:r>
    </w:p>
    <w:p w14:paraId="2232573D" w14:textId="77777777" w:rsidR="00416FC6" w:rsidRDefault="00416FC6" w:rsidP="00416FC6">
      <w:pPr>
        <w:pStyle w:val="ConsPlusNormal"/>
        <w:spacing w:before="220"/>
        <w:ind w:firstLine="540"/>
        <w:jc w:val="both"/>
      </w:pPr>
      <w:r>
        <w:t xml:space="preserve">5) в </w:t>
      </w:r>
      <w:hyperlink r:id="rId92">
        <w:r>
          <w:rPr>
            <w:color w:val="0000FF"/>
          </w:rPr>
          <w:t>статье 193</w:t>
        </w:r>
      </w:hyperlink>
      <w:r>
        <w:t>:</w:t>
      </w:r>
    </w:p>
    <w:p w14:paraId="00498586" w14:textId="77777777" w:rsidR="00416FC6" w:rsidRDefault="00416FC6" w:rsidP="00416FC6">
      <w:pPr>
        <w:pStyle w:val="ConsPlusNormal"/>
        <w:spacing w:before="220"/>
        <w:ind w:firstLine="540"/>
        <w:jc w:val="both"/>
      </w:pPr>
      <w:r>
        <w:t xml:space="preserve">а) в </w:t>
      </w:r>
      <w:hyperlink r:id="rId93">
        <w:r>
          <w:rPr>
            <w:color w:val="0000FF"/>
          </w:rPr>
          <w:t>пункте 1</w:t>
        </w:r>
      </w:hyperlink>
      <w:r>
        <w:t>:</w:t>
      </w:r>
    </w:p>
    <w:p w14:paraId="1F94084D"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52E6A13F"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0D0F224E"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A3D245"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FC662ED" w14:textId="77777777" w:rsidR="00416FC6" w:rsidRDefault="00416FC6" w:rsidP="00EE0D72">
            <w:pPr>
              <w:pStyle w:val="ConsPlusNormal"/>
              <w:jc w:val="both"/>
            </w:pPr>
            <w:r>
              <w:rPr>
                <w:color w:val="392C69"/>
              </w:rPr>
              <w:t>КонсультантПлюс: примечание.</w:t>
            </w:r>
          </w:p>
          <w:p w14:paraId="58CE1156" w14:textId="77777777" w:rsidR="00416FC6" w:rsidRDefault="00416FC6" w:rsidP="00EE0D72">
            <w:pPr>
              <w:pStyle w:val="ConsPlusNormal"/>
              <w:jc w:val="both"/>
            </w:pPr>
            <w:r>
              <w:rPr>
                <w:color w:val="392C69"/>
              </w:rPr>
              <w:lastRenderedPageBreak/>
              <w:t xml:space="preserve">Абз. 2 - 23 пп. "а" п. 5 </w:t>
            </w:r>
            <w:hyperlink w:anchor="P564">
              <w:r>
                <w:rPr>
                  <w:color w:val="0000FF"/>
                </w:rPr>
                <w:t>вступают</w:t>
              </w:r>
            </w:hyperlink>
            <w:r>
              <w:rPr>
                <w:color w:val="392C69"/>
              </w:rPr>
              <w:t xml:space="preserve"> в силу с 01.05.2024.</w:t>
            </w:r>
          </w:p>
        </w:tc>
        <w:tc>
          <w:tcPr>
            <w:tcW w:w="113" w:type="dxa"/>
            <w:tcBorders>
              <w:top w:val="nil"/>
              <w:left w:val="nil"/>
              <w:bottom w:val="nil"/>
              <w:right w:val="nil"/>
            </w:tcBorders>
            <w:shd w:val="clear" w:color="auto" w:fill="F4F3F8"/>
            <w:tcMar>
              <w:top w:w="0" w:type="dxa"/>
              <w:left w:w="0" w:type="dxa"/>
              <w:bottom w:w="0" w:type="dxa"/>
              <w:right w:w="0" w:type="dxa"/>
            </w:tcMar>
          </w:tcPr>
          <w:p w14:paraId="747BF804" w14:textId="77777777" w:rsidR="00416FC6" w:rsidRDefault="00416FC6" w:rsidP="00EE0D72">
            <w:pPr>
              <w:pStyle w:val="ConsPlusNormal"/>
            </w:pPr>
          </w:p>
        </w:tc>
      </w:tr>
    </w:tbl>
    <w:bookmarkStart w:id="5" w:name="P230"/>
    <w:bookmarkEnd w:id="5"/>
    <w:p w14:paraId="74C4C806" w14:textId="77777777" w:rsidR="00416FC6" w:rsidRDefault="00416FC6" w:rsidP="00416FC6">
      <w:pPr>
        <w:pStyle w:val="ConsPlusNormal"/>
        <w:spacing w:before="280"/>
        <w:ind w:firstLine="540"/>
        <w:jc w:val="both"/>
      </w:pPr>
      <w:r>
        <w:fldChar w:fldCharType="begin"/>
      </w:r>
      <w:r>
        <w:instrText xml:space="preserve"> HYPERLINK "https://login.consultant.ru/link/?req=doc&amp;base=LAW&amp;n=454482&amp;dst=22702" \h </w:instrText>
      </w:r>
      <w:r>
        <w:fldChar w:fldCharType="separate"/>
      </w:r>
      <w:r>
        <w:rPr>
          <w:color w:val="0000FF"/>
        </w:rPr>
        <w:t>подпункты 11</w:t>
      </w:r>
      <w:r>
        <w:rPr>
          <w:color w:val="0000FF"/>
        </w:rPr>
        <w:fldChar w:fldCharType="end"/>
      </w:r>
      <w:r>
        <w:t xml:space="preserve"> - </w:t>
      </w:r>
      <w:hyperlink r:id="rId94">
        <w:r>
          <w:rPr>
            <w:color w:val="0000FF"/>
          </w:rPr>
          <w:t>14</w:t>
        </w:r>
      </w:hyperlink>
      <w:r>
        <w:t xml:space="preserve"> изложить в следующей редакции:</w:t>
      </w:r>
    </w:p>
    <w:p w14:paraId="3C3A7BBA" w14:textId="77777777" w:rsidR="00416FC6" w:rsidRDefault="00416FC6" w:rsidP="00416FC6">
      <w:pPr>
        <w:pStyle w:val="ConsPlusNormal"/>
        <w:spacing w:before="220"/>
        <w:ind w:firstLine="540"/>
        <w:jc w:val="both"/>
      </w:pPr>
      <w:r>
        <w:t>"11) алкогольная продукция с объемной долей этилового спирта свыше 9 процентов (за исключением пива, вин, крепленых (ликерных) вин, виноматериалов, фруктовых вин, произведенных за пределами территории Российской Федерации (далее для целей настоящей главы - фруктовые вина), плодовой алкогольной продукции, игристых вин, включая российское шампанское, а также за исключением винных напитков, произведенных за пределами территории Российской Федерации (далее для целей настоящей главы - винные напитки),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p>
    <w:p w14:paraId="2AA957A1" w14:textId="77777777" w:rsidR="00416FC6" w:rsidRDefault="00416FC6" w:rsidP="00416FC6">
      <w:pPr>
        <w:pStyle w:val="ConsPlusNormal"/>
        <w:spacing w:before="220"/>
        <w:ind w:firstLine="540"/>
        <w:jc w:val="both"/>
      </w:pPr>
      <w:r>
        <w:t>для алкогольной продукции с объемной долей этилового спирта до 18 процентов включительно:</w:t>
      </w:r>
    </w:p>
    <w:p w14:paraId="3D9372C9" w14:textId="77777777" w:rsidR="00416FC6" w:rsidRDefault="00416FC6" w:rsidP="00416FC6">
      <w:pPr>
        <w:pStyle w:val="ConsPlusNormal"/>
        <w:spacing w:before="220"/>
        <w:ind w:firstLine="540"/>
        <w:jc w:val="both"/>
      </w:pPr>
      <w:r>
        <w:t>с 1 мая по 31 декабря 2024 года включительно определяется как отношение 141 рубля к объемной доле этилового спирта в подакцизном товаре в абсолютной сумме за 1 литр безводного этилового спирта, содержащегося в подакцизном товаре;</w:t>
      </w:r>
    </w:p>
    <w:p w14:paraId="5CA764CE" w14:textId="77777777" w:rsidR="00416FC6" w:rsidRDefault="00416FC6" w:rsidP="00416FC6">
      <w:pPr>
        <w:pStyle w:val="ConsPlusNormal"/>
        <w:spacing w:before="220"/>
        <w:ind w:firstLine="540"/>
        <w:jc w:val="both"/>
      </w:pPr>
      <w:r>
        <w:t>с 1 января по 31 декабря 2025 года включительно определяется как отношение 147 рублей к объемной доле этилового спирта в подакцизном товаре в абсолютной сумме за 1 литр безводного этилового спирта, содержащегося в подакцизном товаре;</w:t>
      </w:r>
    </w:p>
    <w:p w14:paraId="1CD3203C" w14:textId="77777777" w:rsidR="00416FC6" w:rsidRDefault="00416FC6" w:rsidP="00416FC6">
      <w:pPr>
        <w:pStyle w:val="ConsPlusNormal"/>
        <w:spacing w:before="220"/>
        <w:ind w:firstLine="540"/>
        <w:jc w:val="both"/>
      </w:pPr>
      <w:r>
        <w:t>с 1 января по 31 декабря 2026 года включительно определяется как отношение 153 рублей к объемной доле этилового спирта в подакцизном товаре в абсолютной сумме за 1 литр безводного этилового спирта, содержащегося в подакцизном товаре;</w:t>
      </w:r>
    </w:p>
    <w:p w14:paraId="6A8858C3" w14:textId="77777777" w:rsidR="00416FC6" w:rsidRDefault="00416FC6" w:rsidP="00416FC6">
      <w:pPr>
        <w:pStyle w:val="ConsPlusNormal"/>
        <w:spacing w:before="220"/>
        <w:ind w:firstLine="540"/>
        <w:jc w:val="both"/>
      </w:pPr>
      <w:r>
        <w:t>для алкогольной продукции с объемной долей этилового спирта свыше 18 процентов:</w:t>
      </w:r>
    </w:p>
    <w:p w14:paraId="0BC22F2C" w14:textId="77777777" w:rsidR="00416FC6" w:rsidRDefault="00416FC6" w:rsidP="00416FC6">
      <w:pPr>
        <w:pStyle w:val="ConsPlusNormal"/>
        <w:spacing w:before="220"/>
        <w:ind w:firstLine="540"/>
        <w:jc w:val="both"/>
      </w:pPr>
      <w:r>
        <w:t>с 1 мая по 31 декабря 2024 года включительно - 643 рубля за 1 литр безводного этилового спирта, содержащегося в подакцизном товаре;</w:t>
      </w:r>
    </w:p>
    <w:p w14:paraId="339867E7" w14:textId="77777777" w:rsidR="00416FC6" w:rsidRDefault="00416FC6" w:rsidP="00416FC6">
      <w:pPr>
        <w:pStyle w:val="ConsPlusNormal"/>
        <w:spacing w:before="220"/>
        <w:ind w:firstLine="540"/>
        <w:jc w:val="both"/>
      </w:pPr>
      <w:r>
        <w:t>с 1 января по 31 декабря 2025 года включительно - 669 рублей за 1 литр безводного этилового спирта, содержащегося в подакцизном товаре;</w:t>
      </w:r>
    </w:p>
    <w:p w14:paraId="78D6D63E" w14:textId="77777777" w:rsidR="00416FC6" w:rsidRDefault="00416FC6" w:rsidP="00416FC6">
      <w:pPr>
        <w:pStyle w:val="ConsPlusNormal"/>
        <w:spacing w:before="220"/>
        <w:ind w:firstLine="540"/>
        <w:jc w:val="both"/>
      </w:pPr>
      <w:r>
        <w:t>с 1 января по 31 декабря 2026 года включительно - 696 рублей за 1 литр безводного этилового спирта, содержащегося в подакцизном товаре;</w:t>
      </w:r>
    </w:p>
    <w:p w14:paraId="64E5F3BE" w14:textId="77777777" w:rsidR="00416FC6" w:rsidRDefault="00416FC6" w:rsidP="00416FC6">
      <w:pPr>
        <w:pStyle w:val="ConsPlusNormal"/>
        <w:spacing w:before="220"/>
        <w:ind w:firstLine="540"/>
        <w:jc w:val="both"/>
      </w:pPr>
      <w:r>
        <w:t>12) алкогольная продукция с объемной долей этилового спирта до 9 процентов включительно (за исключением пива, напитков, изготавливаемых на основе пива, вин, виноматериалов, фруктовых вин, плодовой алкогольной продукции, игристых вин, включая российское шампанское, сидра, пуаре, медовухи, а также за исключением винных напитков,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w:t>
      </w:r>
    </w:p>
    <w:p w14:paraId="64C4BD87" w14:textId="77777777" w:rsidR="00416FC6" w:rsidRDefault="00416FC6" w:rsidP="00416FC6">
      <w:pPr>
        <w:pStyle w:val="ConsPlusNormal"/>
        <w:spacing w:before="220"/>
        <w:ind w:firstLine="540"/>
        <w:jc w:val="both"/>
      </w:pPr>
      <w:r>
        <w:t>с 1 мая по 31 декабря 2024 года включительно определяется как отношение 141 рубля к объемной доле этилового спирта в подакцизном товаре в абсолютной сумме за 1 литр безводного этилового спирта, содержащегося в подакцизном товаре;</w:t>
      </w:r>
    </w:p>
    <w:p w14:paraId="6AA7C765" w14:textId="77777777" w:rsidR="00416FC6" w:rsidRDefault="00416FC6" w:rsidP="00416FC6">
      <w:pPr>
        <w:pStyle w:val="ConsPlusNormal"/>
        <w:spacing w:before="220"/>
        <w:ind w:firstLine="540"/>
        <w:jc w:val="both"/>
      </w:pPr>
      <w:r>
        <w:t xml:space="preserve">с 1 января по 31 декабря 2025 года включительно определяется как отношение 147 рублей к </w:t>
      </w:r>
      <w:r>
        <w:lastRenderedPageBreak/>
        <w:t>объемной доле этилового спирта в подакцизном товаре в абсолютной сумме за 1 литр безводного этилового спирта, содержащегося в подакцизном товаре;</w:t>
      </w:r>
    </w:p>
    <w:p w14:paraId="41996859" w14:textId="77777777" w:rsidR="00416FC6" w:rsidRDefault="00416FC6" w:rsidP="00416FC6">
      <w:pPr>
        <w:pStyle w:val="ConsPlusNormal"/>
        <w:spacing w:before="220"/>
        <w:ind w:firstLine="540"/>
        <w:jc w:val="both"/>
      </w:pPr>
      <w:r>
        <w:t>с 1 января по 31 декабря 2026 года включительно определяется как отношение 153 рублей к объемной доле этилового спирта в подакцизном товаре в абсолютной сумме за 1 литр безводного этилового спирта, содержащегося в подакцизном товаре;</w:t>
      </w:r>
    </w:p>
    <w:p w14:paraId="3545056F" w14:textId="77777777" w:rsidR="00416FC6" w:rsidRDefault="00416FC6" w:rsidP="00416FC6">
      <w:pPr>
        <w:pStyle w:val="ConsPlusNormal"/>
        <w:spacing w:before="220"/>
        <w:ind w:firstLine="540"/>
        <w:jc w:val="both"/>
      </w:pPr>
      <w:r>
        <w:t>13) вина (за исключением крепленых (ликерных) вин) фруктовые вина, плодовая алкогольная продукция:</w:t>
      </w:r>
    </w:p>
    <w:p w14:paraId="33EE4AC4" w14:textId="77777777" w:rsidR="00416FC6" w:rsidRDefault="00416FC6" w:rsidP="00416FC6">
      <w:pPr>
        <w:pStyle w:val="ConsPlusNormal"/>
        <w:spacing w:before="220"/>
        <w:ind w:firstLine="540"/>
        <w:jc w:val="both"/>
      </w:pPr>
      <w:r>
        <w:t>с 1 мая по 31 декабря 2024 года включительно - 108 рублей за 1 литр;</w:t>
      </w:r>
    </w:p>
    <w:p w14:paraId="57B71A11" w14:textId="77777777" w:rsidR="00416FC6" w:rsidRDefault="00416FC6" w:rsidP="00416FC6">
      <w:pPr>
        <w:pStyle w:val="ConsPlusNormal"/>
        <w:spacing w:before="220"/>
        <w:ind w:firstLine="540"/>
        <w:jc w:val="both"/>
      </w:pPr>
      <w:r>
        <w:t>с 1 января по 31 декабря 2025 года включительно - 112 рублей за 1 литр;</w:t>
      </w:r>
    </w:p>
    <w:p w14:paraId="266FE85A" w14:textId="77777777" w:rsidR="00416FC6" w:rsidRDefault="00416FC6" w:rsidP="00416FC6">
      <w:pPr>
        <w:pStyle w:val="ConsPlusNormal"/>
        <w:spacing w:before="220"/>
        <w:ind w:firstLine="540"/>
        <w:jc w:val="both"/>
      </w:pPr>
      <w:r>
        <w:t>с 1 января по 31 декабря 2026 года включительно - 116 рублей за 1 литр;</w:t>
      </w:r>
    </w:p>
    <w:p w14:paraId="2E3186EF" w14:textId="77777777" w:rsidR="00416FC6" w:rsidRDefault="00416FC6" w:rsidP="00416FC6">
      <w:pPr>
        <w:pStyle w:val="ConsPlusNormal"/>
        <w:spacing w:before="220"/>
        <w:ind w:firstLine="540"/>
        <w:jc w:val="both"/>
      </w:pPr>
      <w:r>
        <w:t>14) винные напитки,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плодового сусла, и (или) дистиллятов, и (или) крепленого (ликерного) вина:</w:t>
      </w:r>
    </w:p>
    <w:p w14:paraId="3D12482E" w14:textId="77777777" w:rsidR="00416FC6" w:rsidRDefault="00416FC6" w:rsidP="00416FC6">
      <w:pPr>
        <w:pStyle w:val="ConsPlusNormal"/>
        <w:spacing w:before="220"/>
        <w:ind w:firstLine="540"/>
        <w:jc w:val="both"/>
      </w:pPr>
      <w:r>
        <w:t>с 1 мая по 31 декабря 2024 года включительно - 141 рубль за 1 литр;</w:t>
      </w:r>
    </w:p>
    <w:p w14:paraId="0167DFE3" w14:textId="77777777" w:rsidR="00416FC6" w:rsidRDefault="00416FC6" w:rsidP="00416FC6">
      <w:pPr>
        <w:pStyle w:val="ConsPlusNormal"/>
        <w:spacing w:before="220"/>
        <w:ind w:firstLine="540"/>
        <w:jc w:val="both"/>
      </w:pPr>
      <w:r>
        <w:t>с 1 января по 31 декабря 2025 года включительно - 147 рублей за 1 литр;</w:t>
      </w:r>
    </w:p>
    <w:p w14:paraId="0904AC68" w14:textId="77777777" w:rsidR="00416FC6" w:rsidRDefault="00416FC6" w:rsidP="00416FC6">
      <w:pPr>
        <w:pStyle w:val="ConsPlusNormal"/>
        <w:spacing w:before="220"/>
        <w:ind w:firstLine="540"/>
        <w:jc w:val="both"/>
      </w:pPr>
      <w:r>
        <w:t>с 1 января по 31 декабря 2026 года включительно - 153 рубля за 1 литр;";</w:t>
      </w:r>
    </w:p>
    <w:p w14:paraId="1356DA51"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25F5652B"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06020DD0"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D89F1F"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C5D2D15" w14:textId="77777777" w:rsidR="00416FC6" w:rsidRDefault="00416FC6" w:rsidP="00EE0D72">
            <w:pPr>
              <w:pStyle w:val="ConsPlusNormal"/>
              <w:jc w:val="both"/>
            </w:pPr>
            <w:r>
              <w:rPr>
                <w:color w:val="392C69"/>
              </w:rPr>
              <w:t>КонсультантПлюс: примечание.</w:t>
            </w:r>
          </w:p>
          <w:p w14:paraId="4D976564" w14:textId="77777777" w:rsidR="00416FC6" w:rsidRDefault="00416FC6" w:rsidP="00EE0D72">
            <w:pPr>
              <w:pStyle w:val="ConsPlusNormal"/>
              <w:jc w:val="both"/>
            </w:pPr>
            <w:r>
              <w:rPr>
                <w:color w:val="392C69"/>
              </w:rPr>
              <w:t xml:space="preserve">Абз. 24 - 28 пп. "а" п. 5 </w:t>
            </w:r>
            <w:hyperlink w:anchor="P564">
              <w:r>
                <w:rPr>
                  <w:color w:val="0000FF"/>
                </w:rPr>
                <w:t>вступают</w:t>
              </w:r>
            </w:hyperlink>
            <w:r>
              <w:rPr>
                <w:color w:val="392C69"/>
              </w:rPr>
              <w:t xml:space="preserve"> в силу с 01.05.2024.</w:t>
            </w:r>
          </w:p>
        </w:tc>
        <w:tc>
          <w:tcPr>
            <w:tcW w:w="113" w:type="dxa"/>
            <w:tcBorders>
              <w:top w:val="nil"/>
              <w:left w:val="nil"/>
              <w:bottom w:val="nil"/>
              <w:right w:val="nil"/>
            </w:tcBorders>
            <w:shd w:val="clear" w:color="auto" w:fill="F4F3F8"/>
            <w:tcMar>
              <w:top w:w="0" w:type="dxa"/>
              <w:left w:w="0" w:type="dxa"/>
              <w:bottom w:w="0" w:type="dxa"/>
              <w:right w:w="0" w:type="dxa"/>
            </w:tcMar>
          </w:tcPr>
          <w:p w14:paraId="44199EFF" w14:textId="77777777" w:rsidR="00416FC6" w:rsidRDefault="00416FC6" w:rsidP="00EE0D72">
            <w:pPr>
              <w:pStyle w:val="ConsPlusNormal"/>
            </w:pPr>
          </w:p>
        </w:tc>
      </w:tr>
    </w:tbl>
    <w:p w14:paraId="5236F5DE" w14:textId="77777777" w:rsidR="00416FC6" w:rsidRDefault="00416FC6" w:rsidP="00416FC6">
      <w:pPr>
        <w:pStyle w:val="ConsPlusNormal"/>
        <w:spacing w:before="280"/>
        <w:ind w:firstLine="540"/>
        <w:jc w:val="both"/>
      </w:pPr>
      <w:hyperlink r:id="rId95">
        <w:r>
          <w:rPr>
            <w:color w:val="0000FF"/>
          </w:rPr>
          <w:t>дополнить</w:t>
        </w:r>
      </w:hyperlink>
      <w:r>
        <w:t xml:space="preserve"> подпунктом 14.1 следующего содержания:</w:t>
      </w:r>
    </w:p>
    <w:p w14:paraId="218317EC" w14:textId="77777777" w:rsidR="00416FC6" w:rsidRDefault="00416FC6" w:rsidP="00416FC6">
      <w:pPr>
        <w:pStyle w:val="ConsPlusNormal"/>
        <w:spacing w:before="220"/>
        <w:ind w:firstLine="540"/>
        <w:jc w:val="both"/>
      </w:pPr>
      <w:r>
        <w:t>"14.1) крепленое (ликерное) вино, крепленое вино наливом:</w:t>
      </w:r>
    </w:p>
    <w:p w14:paraId="3D397D25" w14:textId="77777777" w:rsidR="00416FC6" w:rsidRDefault="00416FC6" w:rsidP="00416FC6">
      <w:pPr>
        <w:pStyle w:val="ConsPlusNormal"/>
        <w:spacing w:before="220"/>
        <w:ind w:firstLine="540"/>
        <w:jc w:val="both"/>
      </w:pPr>
      <w:r>
        <w:t>с 1 мая по 31 декабря 2024 года включительно - 643 рубля за 1 литр безводного этилового спирта, содержащегося в подакцизном товаре;</w:t>
      </w:r>
    </w:p>
    <w:p w14:paraId="6182C80F" w14:textId="77777777" w:rsidR="00416FC6" w:rsidRDefault="00416FC6" w:rsidP="00416FC6">
      <w:pPr>
        <w:pStyle w:val="ConsPlusNormal"/>
        <w:spacing w:before="220"/>
        <w:ind w:firstLine="540"/>
        <w:jc w:val="both"/>
      </w:pPr>
      <w:r>
        <w:t>с 1 января по 31 декабря 2025 года включительно - 696 рублей за 1 литр безводного этилового спирта, содержащегося в подакцизном товаре;</w:t>
      </w:r>
    </w:p>
    <w:p w14:paraId="7141DC8F" w14:textId="77777777" w:rsidR="00416FC6" w:rsidRDefault="00416FC6" w:rsidP="00416FC6">
      <w:pPr>
        <w:pStyle w:val="ConsPlusNormal"/>
        <w:spacing w:before="220"/>
        <w:ind w:firstLine="540"/>
        <w:jc w:val="both"/>
      </w:pPr>
      <w:r>
        <w:t>с 1 января по 31 декабря 2026 года включительно - 696 рублей за 1 литр безводного этилового спирта, содержащегося в подакцизном товаре;";</w:t>
      </w:r>
    </w:p>
    <w:p w14:paraId="06B7567C"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3911444D"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427D8254"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3FD9B98"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346F036" w14:textId="77777777" w:rsidR="00416FC6" w:rsidRDefault="00416FC6" w:rsidP="00EE0D72">
            <w:pPr>
              <w:pStyle w:val="ConsPlusNormal"/>
              <w:jc w:val="both"/>
            </w:pPr>
            <w:r>
              <w:rPr>
                <w:color w:val="392C69"/>
              </w:rPr>
              <w:t>КонсультантПлюс: примечание.</w:t>
            </w:r>
          </w:p>
          <w:p w14:paraId="237A00DD" w14:textId="77777777" w:rsidR="00416FC6" w:rsidRDefault="00416FC6" w:rsidP="00EE0D72">
            <w:pPr>
              <w:pStyle w:val="ConsPlusNormal"/>
              <w:jc w:val="both"/>
            </w:pPr>
            <w:r>
              <w:rPr>
                <w:color w:val="392C69"/>
              </w:rPr>
              <w:t xml:space="preserve">Абз. 29 - 33 пп. "а" п. 5 </w:t>
            </w:r>
            <w:hyperlink w:anchor="P564">
              <w:r>
                <w:rPr>
                  <w:color w:val="0000FF"/>
                </w:rPr>
                <w:t>вступают</w:t>
              </w:r>
            </w:hyperlink>
            <w:r>
              <w:rPr>
                <w:color w:val="392C69"/>
              </w:rPr>
              <w:t xml:space="preserve"> в силу с 01.05.2024.</w:t>
            </w:r>
          </w:p>
        </w:tc>
        <w:tc>
          <w:tcPr>
            <w:tcW w:w="113" w:type="dxa"/>
            <w:tcBorders>
              <w:top w:val="nil"/>
              <w:left w:val="nil"/>
              <w:bottom w:val="nil"/>
              <w:right w:val="nil"/>
            </w:tcBorders>
            <w:shd w:val="clear" w:color="auto" w:fill="F4F3F8"/>
            <w:tcMar>
              <w:top w:w="0" w:type="dxa"/>
              <w:left w:w="0" w:type="dxa"/>
              <w:bottom w:w="0" w:type="dxa"/>
              <w:right w:w="0" w:type="dxa"/>
            </w:tcMar>
          </w:tcPr>
          <w:p w14:paraId="1A7FEF6F" w14:textId="77777777" w:rsidR="00416FC6" w:rsidRDefault="00416FC6" w:rsidP="00EE0D72">
            <w:pPr>
              <w:pStyle w:val="ConsPlusNormal"/>
            </w:pPr>
          </w:p>
        </w:tc>
      </w:tr>
    </w:tbl>
    <w:p w14:paraId="667602AE" w14:textId="77777777" w:rsidR="00416FC6" w:rsidRDefault="00416FC6" w:rsidP="00416FC6">
      <w:pPr>
        <w:pStyle w:val="ConsPlusNormal"/>
        <w:spacing w:before="280"/>
        <w:ind w:firstLine="540"/>
        <w:jc w:val="both"/>
      </w:pPr>
      <w:hyperlink r:id="rId96">
        <w:r>
          <w:rPr>
            <w:color w:val="0000FF"/>
          </w:rPr>
          <w:t>подпункт 16</w:t>
        </w:r>
      </w:hyperlink>
      <w:r>
        <w:t xml:space="preserve"> изложить в следующей редакции:</w:t>
      </w:r>
    </w:p>
    <w:p w14:paraId="5851BCB4" w14:textId="77777777" w:rsidR="00416FC6" w:rsidRDefault="00416FC6" w:rsidP="00416FC6">
      <w:pPr>
        <w:pStyle w:val="ConsPlusNormal"/>
        <w:spacing w:before="220"/>
        <w:ind w:firstLine="540"/>
        <w:jc w:val="both"/>
      </w:pPr>
      <w:r>
        <w:t>"16) игристые вина, включая российское шампанское:</w:t>
      </w:r>
    </w:p>
    <w:p w14:paraId="52C12A05" w14:textId="77777777" w:rsidR="00416FC6" w:rsidRDefault="00416FC6" w:rsidP="00416FC6">
      <w:pPr>
        <w:pStyle w:val="ConsPlusNormal"/>
        <w:spacing w:before="220"/>
        <w:ind w:firstLine="540"/>
        <w:jc w:val="both"/>
      </w:pPr>
      <w:r>
        <w:t>с 1 мая по 31 декабря 2024 года включительно - 141 рубль за 1 литр;</w:t>
      </w:r>
    </w:p>
    <w:p w14:paraId="5775D97B" w14:textId="77777777" w:rsidR="00416FC6" w:rsidRDefault="00416FC6" w:rsidP="00416FC6">
      <w:pPr>
        <w:pStyle w:val="ConsPlusNormal"/>
        <w:spacing w:before="220"/>
        <w:ind w:firstLine="540"/>
        <w:jc w:val="both"/>
      </w:pPr>
      <w:r>
        <w:t>с 1 января по 31 декабря 2025 года включительно - 147 рублей за 1 литр;</w:t>
      </w:r>
    </w:p>
    <w:p w14:paraId="5F253174" w14:textId="77777777" w:rsidR="00416FC6" w:rsidRDefault="00416FC6" w:rsidP="00416FC6">
      <w:pPr>
        <w:pStyle w:val="ConsPlusNormal"/>
        <w:spacing w:before="220"/>
        <w:ind w:firstLine="540"/>
        <w:jc w:val="both"/>
      </w:pPr>
      <w:bookmarkStart w:id="6" w:name="P265"/>
      <w:bookmarkEnd w:id="6"/>
      <w:r>
        <w:t>с 1 января по 31 декабря 2026 года включительно - 153 рубля за 1 литр;";</w:t>
      </w:r>
    </w:p>
    <w:p w14:paraId="30E70CF4"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5361A0F1"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2AE8B001"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B4D527"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3621B40" w14:textId="77777777" w:rsidR="00416FC6" w:rsidRDefault="00416FC6" w:rsidP="00EE0D72">
            <w:pPr>
              <w:pStyle w:val="ConsPlusNormal"/>
              <w:jc w:val="both"/>
            </w:pPr>
            <w:r>
              <w:rPr>
                <w:color w:val="392C69"/>
              </w:rPr>
              <w:t>КонсультантПлюс: примечание.</w:t>
            </w:r>
          </w:p>
          <w:p w14:paraId="05BC372D" w14:textId="77777777" w:rsidR="00416FC6" w:rsidRDefault="00416FC6" w:rsidP="00EE0D72">
            <w:pPr>
              <w:pStyle w:val="ConsPlusNormal"/>
              <w:jc w:val="both"/>
            </w:pPr>
            <w:r>
              <w:rPr>
                <w:color w:val="392C69"/>
              </w:rPr>
              <w:t xml:space="preserve">Абз. 34 - 54 пп. "а" п. 5 ст. 2 </w:t>
            </w:r>
            <w:hyperlink w:anchor="P563">
              <w:r>
                <w:rPr>
                  <w:color w:val="0000FF"/>
                </w:rPr>
                <w:t>вступают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209D736B" w14:textId="77777777" w:rsidR="00416FC6" w:rsidRDefault="00416FC6" w:rsidP="00EE0D72">
            <w:pPr>
              <w:pStyle w:val="ConsPlusNormal"/>
            </w:pPr>
          </w:p>
        </w:tc>
      </w:tr>
    </w:tbl>
    <w:bookmarkStart w:id="7" w:name="P268"/>
    <w:bookmarkEnd w:id="7"/>
    <w:p w14:paraId="63682BEB" w14:textId="77777777" w:rsidR="00416FC6" w:rsidRDefault="00416FC6" w:rsidP="00416FC6">
      <w:pPr>
        <w:pStyle w:val="ConsPlusNormal"/>
        <w:spacing w:before="280"/>
        <w:ind w:firstLine="540"/>
        <w:jc w:val="both"/>
      </w:pPr>
      <w:r>
        <w:fldChar w:fldCharType="begin"/>
      </w:r>
      <w:r>
        <w:instrText xml:space="preserve"> HYPERLINK "https://login.consultant.ru/link/?req=doc&amp;base=LAW&amp;n=461907&amp;dst=22734" \h </w:instrText>
      </w:r>
      <w:r>
        <w:fldChar w:fldCharType="separate"/>
      </w:r>
      <w:r>
        <w:rPr>
          <w:color w:val="0000FF"/>
        </w:rPr>
        <w:t>подпункты 20</w:t>
      </w:r>
      <w:r>
        <w:rPr>
          <w:color w:val="0000FF"/>
        </w:rPr>
        <w:fldChar w:fldCharType="end"/>
      </w:r>
      <w:r>
        <w:t xml:space="preserve"> - </w:t>
      </w:r>
      <w:hyperlink r:id="rId97">
        <w:r>
          <w:rPr>
            <w:color w:val="0000FF"/>
          </w:rPr>
          <w:t>24</w:t>
        </w:r>
      </w:hyperlink>
      <w:r>
        <w:t xml:space="preserve"> изложить в следующей редакции:</w:t>
      </w:r>
    </w:p>
    <w:p w14:paraId="2E69C591" w14:textId="77777777" w:rsidR="00416FC6" w:rsidRDefault="00416FC6" w:rsidP="00416FC6">
      <w:pPr>
        <w:pStyle w:val="ConsPlusNormal"/>
        <w:spacing w:before="220"/>
        <w:ind w:firstLine="540"/>
        <w:jc w:val="both"/>
      </w:pPr>
      <w:r>
        <w:t>"20) табак трубочный, курительный, жевательный, сосательный, нюхательный, кальянный (за исключением табака, используемого в качестве сырья для производства табачной продукции):</w:t>
      </w:r>
    </w:p>
    <w:p w14:paraId="2ACD146F" w14:textId="77777777" w:rsidR="00416FC6" w:rsidRDefault="00416FC6" w:rsidP="00416FC6">
      <w:pPr>
        <w:pStyle w:val="ConsPlusNormal"/>
        <w:spacing w:before="220"/>
        <w:ind w:firstLine="540"/>
        <w:jc w:val="both"/>
      </w:pPr>
      <w:r>
        <w:t>с 1 января по 31 декабря 2024 года включительно - 4448 рублей за 1 кг;</w:t>
      </w:r>
    </w:p>
    <w:p w14:paraId="1895A81D" w14:textId="77777777" w:rsidR="00416FC6" w:rsidRDefault="00416FC6" w:rsidP="00416FC6">
      <w:pPr>
        <w:pStyle w:val="ConsPlusNormal"/>
        <w:spacing w:before="220"/>
        <w:ind w:firstLine="540"/>
        <w:jc w:val="both"/>
      </w:pPr>
      <w:r>
        <w:t>с 1 января по 31 декабря 2025 года включительно - 4626 рублей за 1 кг;</w:t>
      </w:r>
    </w:p>
    <w:p w14:paraId="405F2672" w14:textId="77777777" w:rsidR="00416FC6" w:rsidRDefault="00416FC6" w:rsidP="00416FC6">
      <w:pPr>
        <w:pStyle w:val="ConsPlusNormal"/>
        <w:spacing w:before="220"/>
        <w:ind w:firstLine="540"/>
        <w:jc w:val="both"/>
      </w:pPr>
      <w:r>
        <w:t>с 1 января по 31 декабря 2026 года включительно - 4811 рублей за 1 кг;</w:t>
      </w:r>
    </w:p>
    <w:p w14:paraId="1D52A8F3" w14:textId="77777777" w:rsidR="00416FC6" w:rsidRDefault="00416FC6" w:rsidP="00416FC6">
      <w:pPr>
        <w:pStyle w:val="ConsPlusNormal"/>
        <w:spacing w:before="220"/>
        <w:ind w:firstLine="540"/>
        <w:jc w:val="both"/>
      </w:pPr>
      <w:r>
        <w:t>21) сигары:</w:t>
      </w:r>
    </w:p>
    <w:p w14:paraId="07283B56" w14:textId="77777777" w:rsidR="00416FC6" w:rsidRDefault="00416FC6" w:rsidP="00416FC6">
      <w:pPr>
        <w:pStyle w:val="ConsPlusNormal"/>
        <w:spacing w:before="220"/>
        <w:ind w:firstLine="540"/>
        <w:jc w:val="both"/>
      </w:pPr>
      <w:r>
        <w:t>с 1 января по 31 декабря 2024 года включительно - 301 рубль за 1 штуку;</w:t>
      </w:r>
    </w:p>
    <w:p w14:paraId="2D79098A" w14:textId="77777777" w:rsidR="00416FC6" w:rsidRDefault="00416FC6" w:rsidP="00416FC6">
      <w:pPr>
        <w:pStyle w:val="ConsPlusNormal"/>
        <w:spacing w:before="220"/>
        <w:ind w:firstLine="540"/>
        <w:jc w:val="both"/>
      </w:pPr>
      <w:r>
        <w:t>с 1 января по 31 декабря 2025 года включительно - 313 рублей за 1 штуку;</w:t>
      </w:r>
    </w:p>
    <w:p w14:paraId="176FCEEC" w14:textId="77777777" w:rsidR="00416FC6" w:rsidRDefault="00416FC6" w:rsidP="00416FC6">
      <w:pPr>
        <w:pStyle w:val="ConsPlusNormal"/>
        <w:spacing w:before="220"/>
        <w:ind w:firstLine="540"/>
        <w:jc w:val="both"/>
      </w:pPr>
      <w:r>
        <w:t>с 1 января по 31 декабря 2026 года включительно - 326 рублей за 1 штуку;</w:t>
      </w:r>
    </w:p>
    <w:p w14:paraId="3761FAC4" w14:textId="77777777" w:rsidR="00416FC6" w:rsidRDefault="00416FC6" w:rsidP="00416FC6">
      <w:pPr>
        <w:pStyle w:val="ConsPlusNormal"/>
        <w:spacing w:before="220"/>
        <w:ind w:firstLine="540"/>
        <w:jc w:val="both"/>
      </w:pPr>
      <w:r>
        <w:t>22) сигариллы (сигариты), биди, кретек:</w:t>
      </w:r>
    </w:p>
    <w:p w14:paraId="44DE1289" w14:textId="77777777" w:rsidR="00416FC6" w:rsidRDefault="00416FC6" w:rsidP="00416FC6">
      <w:pPr>
        <w:pStyle w:val="ConsPlusNormal"/>
        <w:spacing w:before="220"/>
        <w:ind w:firstLine="540"/>
        <w:jc w:val="both"/>
      </w:pPr>
      <w:r>
        <w:t>с 1 января по 31 декабря 2024 года включительно - 4284 рубля за 1000 штук;</w:t>
      </w:r>
    </w:p>
    <w:p w14:paraId="1679E9BD" w14:textId="77777777" w:rsidR="00416FC6" w:rsidRDefault="00416FC6" w:rsidP="00416FC6">
      <w:pPr>
        <w:pStyle w:val="ConsPlusNormal"/>
        <w:spacing w:before="220"/>
        <w:ind w:firstLine="540"/>
        <w:jc w:val="both"/>
      </w:pPr>
      <w:r>
        <w:t>с 1 января по 31 декабря 2025 года включительно - 4455 рублей за 1000 штук;</w:t>
      </w:r>
    </w:p>
    <w:p w14:paraId="5E08B493" w14:textId="77777777" w:rsidR="00416FC6" w:rsidRDefault="00416FC6" w:rsidP="00416FC6">
      <w:pPr>
        <w:pStyle w:val="ConsPlusNormal"/>
        <w:spacing w:before="220"/>
        <w:ind w:firstLine="540"/>
        <w:jc w:val="both"/>
      </w:pPr>
      <w:r>
        <w:t>с 1 января по 31 декабря 2026 года включительно - 4633 рубля за 1000 штук;</w:t>
      </w:r>
    </w:p>
    <w:p w14:paraId="0F045F18" w14:textId="77777777" w:rsidR="00416FC6" w:rsidRDefault="00416FC6" w:rsidP="00416FC6">
      <w:pPr>
        <w:pStyle w:val="ConsPlusNormal"/>
        <w:spacing w:before="220"/>
        <w:ind w:firstLine="540"/>
        <w:jc w:val="both"/>
      </w:pPr>
      <w:r>
        <w:t>23) сигареты, папиросы:</w:t>
      </w:r>
    </w:p>
    <w:p w14:paraId="35C0E094" w14:textId="77777777" w:rsidR="00416FC6" w:rsidRDefault="00416FC6" w:rsidP="00416FC6">
      <w:pPr>
        <w:pStyle w:val="ConsPlusNormal"/>
        <w:spacing w:before="220"/>
        <w:ind w:firstLine="540"/>
        <w:jc w:val="both"/>
      </w:pPr>
      <w:r>
        <w:t>с 1 января по 31 декабря 2024 года включительно - 2813 рублей за 1000 штук плюс 16 процентов расчетной стоимости, исчисляемой исходя из максимальной розничной цены, но не менее 3820 рублей за 1000 штук;</w:t>
      </w:r>
    </w:p>
    <w:p w14:paraId="437464D5" w14:textId="77777777" w:rsidR="00416FC6" w:rsidRDefault="00416FC6" w:rsidP="00416FC6">
      <w:pPr>
        <w:pStyle w:val="ConsPlusNormal"/>
        <w:spacing w:before="220"/>
        <w:ind w:firstLine="540"/>
        <w:jc w:val="both"/>
      </w:pPr>
      <w:r>
        <w:t>с 1 января по 31 декабря 2025 года включительно - 2926 рублей за 1000 штук плюс 16 процентов расчетной стоимости, исчисляемой исходя из максимальной розничной цены, но не менее 3973 рублей за 1000 штук;</w:t>
      </w:r>
    </w:p>
    <w:p w14:paraId="634D1BC3" w14:textId="77777777" w:rsidR="00416FC6" w:rsidRDefault="00416FC6" w:rsidP="00416FC6">
      <w:pPr>
        <w:pStyle w:val="ConsPlusNormal"/>
        <w:spacing w:before="220"/>
        <w:ind w:firstLine="540"/>
        <w:jc w:val="both"/>
      </w:pPr>
      <w:r>
        <w:t>с 1 января по 31 декабря 2026 года включительно - 3043 рубля за 1000 штук плюс 16 процентов расчетной стоимости, исчисляемой исходя из максимальной розничной цены, но не менее 4132 рублей за 1000 штук;</w:t>
      </w:r>
    </w:p>
    <w:p w14:paraId="202F069F" w14:textId="77777777" w:rsidR="00416FC6" w:rsidRDefault="00416FC6" w:rsidP="00416FC6">
      <w:pPr>
        <w:pStyle w:val="ConsPlusNormal"/>
        <w:spacing w:before="220"/>
        <w:ind w:firstLine="540"/>
        <w:jc w:val="both"/>
      </w:pPr>
      <w:r>
        <w:t>24) табак (табачные изделия), предназначенный для потребления путем нагревания:</w:t>
      </w:r>
    </w:p>
    <w:p w14:paraId="471DC220" w14:textId="77777777" w:rsidR="00416FC6" w:rsidRDefault="00416FC6" w:rsidP="00416FC6">
      <w:pPr>
        <w:pStyle w:val="ConsPlusNormal"/>
        <w:spacing w:before="220"/>
        <w:ind w:firstLine="540"/>
        <w:jc w:val="both"/>
      </w:pPr>
      <w:r>
        <w:t>с 1 января по 31 декабря 2024 года включительно - 9367 рублей за 1 кг;</w:t>
      </w:r>
    </w:p>
    <w:p w14:paraId="5BAD2096" w14:textId="77777777" w:rsidR="00416FC6" w:rsidRDefault="00416FC6" w:rsidP="00416FC6">
      <w:pPr>
        <w:pStyle w:val="ConsPlusNormal"/>
        <w:spacing w:before="220"/>
        <w:ind w:firstLine="540"/>
        <w:jc w:val="both"/>
      </w:pPr>
      <w:r>
        <w:t>с 1 января по 31 декабря 2025 года включительно - 9742 рубля за 1 кг;</w:t>
      </w:r>
    </w:p>
    <w:p w14:paraId="1BC807F7" w14:textId="77777777" w:rsidR="00416FC6" w:rsidRDefault="00416FC6" w:rsidP="00416FC6">
      <w:pPr>
        <w:pStyle w:val="ConsPlusNormal"/>
        <w:spacing w:before="220"/>
        <w:ind w:firstLine="540"/>
        <w:jc w:val="both"/>
      </w:pPr>
      <w:r>
        <w:t>с 1 января по 31 декабря 2026 года включительно - 10 132 рубля за 1 кг;";</w:t>
      </w:r>
    </w:p>
    <w:p w14:paraId="63E650AA"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6F486D3B"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15B183F8"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207E62"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9D65C5" w14:textId="77777777" w:rsidR="00416FC6" w:rsidRDefault="00416FC6" w:rsidP="00EE0D72">
            <w:pPr>
              <w:pStyle w:val="ConsPlusNormal"/>
              <w:jc w:val="both"/>
            </w:pPr>
            <w:r>
              <w:rPr>
                <w:color w:val="392C69"/>
              </w:rPr>
              <w:t>КонсультантПлюс: примечание.</w:t>
            </w:r>
          </w:p>
          <w:p w14:paraId="2C560D2F" w14:textId="77777777" w:rsidR="00416FC6" w:rsidRDefault="00416FC6" w:rsidP="00EE0D72">
            <w:pPr>
              <w:pStyle w:val="ConsPlusNormal"/>
              <w:jc w:val="both"/>
            </w:pPr>
            <w:r>
              <w:rPr>
                <w:color w:val="392C69"/>
              </w:rPr>
              <w:t xml:space="preserve">Абз. 55 - 59 пп. "а" п. 5 ст. 2 </w:t>
            </w:r>
            <w:hyperlink w:anchor="P563">
              <w:r>
                <w:rPr>
                  <w:color w:val="0000FF"/>
                </w:rPr>
                <w:t>вступают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7C449D03" w14:textId="77777777" w:rsidR="00416FC6" w:rsidRDefault="00416FC6" w:rsidP="00EE0D72">
            <w:pPr>
              <w:pStyle w:val="ConsPlusNormal"/>
            </w:pPr>
          </w:p>
        </w:tc>
      </w:tr>
    </w:tbl>
    <w:p w14:paraId="48935510" w14:textId="77777777" w:rsidR="00416FC6" w:rsidRDefault="00416FC6" w:rsidP="00416FC6">
      <w:pPr>
        <w:pStyle w:val="ConsPlusNormal"/>
        <w:spacing w:before="280"/>
        <w:ind w:firstLine="540"/>
        <w:jc w:val="both"/>
      </w:pPr>
      <w:hyperlink r:id="rId98">
        <w:r>
          <w:rPr>
            <w:color w:val="0000FF"/>
          </w:rPr>
          <w:t>подпункт 26</w:t>
        </w:r>
      </w:hyperlink>
      <w:r>
        <w:t xml:space="preserve"> изложить в следующей редакции:</w:t>
      </w:r>
    </w:p>
    <w:p w14:paraId="57331E8D" w14:textId="77777777" w:rsidR="00416FC6" w:rsidRDefault="00416FC6" w:rsidP="00416FC6">
      <w:pPr>
        <w:pStyle w:val="ConsPlusNormal"/>
        <w:spacing w:before="220"/>
        <w:ind w:firstLine="540"/>
        <w:jc w:val="both"/>
      </w:pPr>
      <w:r>
        <w:t>"26) жидкости для электронных систем доставки никотина:</w:t>
      </w:r>
    </w:p>
    <w:p w14:paraId="5F27FBF6" w14:textId="77777777" w:rsidR="00416FC6" w:rsidRDefault="00416FC6" w:rsidP="00416FC6">
      <w:pPr>
        <w:pStyle w:val="ConsPlusNormal"/>
        <w:spacing w:before="220"/>
        <w:ind w:firstLine="540"/>
        <w:jc w:val="both"/>
      </w:pPr>
      <w:r>
        <w:t>с 1 января по 31 декабря 2024 года включительно - 42 рубля за 1 мл;</w:t>
      </w:r>
    </w:p>
    <w:p w14:paraId="1BF9E60F" w14:textId="77777777" w:rsidR="00416FC6" w:rsidRDefault="00416FC6" w:rsidP="00416FC6">
      <w:pPr>
        <w:pStyle w:val="ConsPlusNormal"/>
        <w:spacing w:before="220"/>
        <w:ind w:firstLine="540"/>
        <w:jc w:val="both"/>
      </w:pPr>
      <w:r>
        <w:t>с 1 января по 31 декабря 2025 года включительно - 44 рубля за 1 мл;</w:t>
      </w:r>
    </w:p>
    <w:p w14:paraId="5CFB912F" w14:textId="77777777" w:rsidR="00416FC6" w:rsidRDefault="00416FC6" w:rsidP="00416FC6">
      <w:pPr>
        <w:pStyle w:val="ConsPlusNormal"/>
        <w:spacing w:before="220"/>
        <w:ind w:firstLine="540"/>
        <w:jc w:val="both"/>
      </w:pPr>
      <w:bookmarkStart w:id="8" w:name="P295"/>
      <w:bookmarkEnd w:id="8"/>
      <w:r>
        <w:t>с 1 января по 31 декабря 2026 года включительно - 46 рублей за 1 мл;";</w:t>
      </w:r>
    </w:p>
    <w:p w14:paraId="39FD99B5"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2324782A"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50FE823B"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D6E43B"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FE7A43" w14:textId="77777777" w:rsidR="00416FC6" w:rsidRDefault="00416FC6" w:rsidP="00EE0D72">
            <w:pPr>
              <w:pStyle w:val="ConsPlusNormal"/>
              <w:jc w:val="both"/>
            </w:pPr>
            <w:r>
              <w:rPr>
                <w:color w:val="392C69"/>
              </w:rPr>
              <w:t>КонсультантПлюс: примечание.</w:t>
            </w:r>
          </w:p>
          <w:p w14:paraId="51A5131D" w14:textId="77777777" w:rsidR="00416FC6" w:rsidRDefault="00416FC6" w:rsidP="00EE0D72">
            <w:pPr>
              <w:pStyle w:val="ConsPlusNormal"/>
              <w:jc w:val="both"/>
            </w:pPr>
            <w:r>
              <w:rPr>
                <w:color w:val="392C69"/>
              </w:rPr>
              <w:t xml:space="preserve">Пп. "б" п. 5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44DB10E8" w14:textId="77777777" w:rsidR="00416FC6" w:rsidRDefault="00416FC6" w:rsidP="00EE0D72">
            <w:pPr>
              <w:pStyle w:val="ConsPlusNormal"/>
            </w:pPr>
          </w:p>
        </w:tc>
      </w:tr>
    </w:tbl>
    <w:p w14:paraId="49229B9B" w14:textId="77777777" w:rsidR="00416FC6" w:rsidRDefault="00416FC6" w:rsidP="00416FC6">
      <w:pPr>
        <w:pStyle w:val="ConsPlusNormal"/>
        <w:spacing w:before="280"/>
        <w:ind w:firstLine="540"/>
        <w:jc w:val="both"/>
      </w:pPr>
      <w:bookmarkStart w:id="9" w:name="P298"/>
      <w:bookmarkEnd w:id="9"/>
      <w:r>
        <w:t xml:space="preserve">б) в </w:t>
      </w:r>
      <w:hyperlink r:id="rId99">
        <w:r>
          <w:rPr>
            <w:color w:val="0000FF"/>
          </w:rPr>
          <w:t>пункте 8</w:t>
        </w:r>
      </w:hyperlink>
      <w:r>
        <w:t>:</w:t>
      </w:r>
    </w:p>
    <w:p w14:paraId="4FB85390" w14:textId="77777777" w:rsidR="00416FC6" w:rsidRDefault="00416FC6" w:rsidP="00416FC6">
      <w:pPr>
        <w:pStyle w:val="ConsPlusNormal"/>
        <w:spacing w:before="220"/>
        <w:ind w:firstLine="540"/>
        <w:jc w:val="both"/>
      </w:pPr>
      <w:hyperlink r:id="rId100">
        <w:r>
          <w:rPr>
            <w:color w:val="0000FF"/>
          </w:rPr>
          <w:t>дополнить</w:t>
        </w:r>
      </w:hyperlink>
      <w:r>
        <w:t xml:space="preserve"> новым абзацем двадцать девятым следующего содержания:</w:t>
      </w:r>
    </w:p>
    <w:p w14:paraId="6D6A9560" w14:textId="77777777" w:rsidR="00416FC6" w:rsidRDefault="00416FC6" w:rsidP="00416FC6">
      <w:pPr>
        <w:pStyle w:val="ConsPlusNormal"/>
        <w:spacing w:before="220"/>
        <w:ind w:firstLine="540"/>
        <w:jc w:val="both"/>
      </w:pPr>
      <w:r>
        <w:t>"на 1-е число налогового периода, дата начала которого приходится на период с 1 января 2024 года по 31 декабря 2025 года включительно, размер отрицательного сальдо единого налогового счета налогоплательщика, заключившего соглашение о модернизации нефтеперерабатывающих мощностей по основанию, указанному в подпункте 1 пункта 5 статьи 179.7 настоящего Кодекса, превышает 3 миллиона рублей. Положение настоящего абзаца не применяется для налогоплательщиков, у которых по истечении каждого месяца 2024 года или 2025 года отношение объема высокооктанового (по исследовательскому методу 92 и более) автомобильного бензина класса 5, который был произведен из нефтяного сырья, направленного на переработку и принадлежащего налогоплательщику на праве собственности, и был реализован им на территории Российской Федерации в соответствующем периоде, к объему нефтяного сырья, направленного в соответствующем периоде на переработку и принадлежащего налогоплательщику на праве собственности, определенных нарастающим итогом с начала года, оказалось не менее 0,1.";</w:t>
      </w:r>
    </w:p>
    <w:p w14:paraId="2CF16A74" w14:textId="77777777" w:rsidR="00416FC6" w:rsidRDefault="00416FC6" w:rsidP="00416FC6">
      <w:pPr>
        <w:pStyle w:val="ConsPlusNormal"/>
        <w:spacing w:before="220"/>
        <w:ind w:firstLine="540"/>
        <w:jc w:val="both"/>
      </w:pPr>
      <w:hyperlink r:id="rId101">
        <w:r>
          <w:rPr>
            <w:color w:val="0000FF"/>
          </w:rPr>
          <w:t>абзацы двадцать девятый</w:t>
        </w:r>
      </w:hyperlink>
      <w:r>
        <w:t xml:space="preserve"> - </w:t>
      </w:r>
      <w:hyperlink r:id="rId102">
        <w:r>
          <w:rPr>
            <w:color w:val="0000FF"/>
          </w:rPr>
          <w:t>тридцать пятый</w:t>
        </w:r>
      </w:hyperlink>
      <w:r>
        <w:t xml:space="preserve"> считать соответственно абзацами тридцатым - тридцать шестым;</w:t>
      </w:r>
    </w:p>
    <w:p w14:paraId="448DB13E" w14:textId="77777777" w:rsidR="00416FC6" w:rsidRDefault="00416FC6" w:rsidP="00416FC6">
      <w:pPr>
        <w:pStyle w:val="ConsPlusNormal"/>
        <w:spacing w:before="220"/>
        <w:ind w:firstLine="540"/>
        <w:jc w:val="both"/>
      </w:pPr>
      <w:r>
        <w:t xml:space="preserve">6) в </w:t>
      </w:r>
      <w:hyperlink r:id="rId103">
        <w:r>
          <w:rPr>
            <w:color w:val="0000FF"/>
          </w:rPr>
          <w:t>статье 200</w:t>
        </w:r>
      </w:hyperlink>
      <w:r>
        <w:t>:</w:t>
      </w:r>
    </w:p>
    <w:p w14:paraId="0AD56DD8"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0F486312"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38E3B489"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91C709"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8D60E2" w14:textId="77777777" w:rsidR="00416FC6" w:rsidRDefault="00416FC6" w:rsidP="00EE0D72">
            <w:pPr>
              <w:pStyle w:val="ConsPlusNormal"/>
              <w:jc w:val="both"/>
            </w:pPr>
            <w:r>
              <w:rPr>
                <w:color w:val="392C69"/>
              </w:rPr>
              <w:t>КонсультантПлюс: примечание.</w:t>
            </w:r>
          </w:p>
          <w:p w14:paraId="33CABC48" w14:textId="77777777" w:rsidR="00416FC6" w:rsidRDefault="00416FC6" w:rsidP="00EE0D72">
            <w:pPr>
              <w:pStyle w:val="ConsPlusNormal"/>
              <w:jc w:val="both"/>
            </w:pPr>
            <w:r>
              <w:rPr>
                <w:color w:val="392C69"/>
              </w:rPr>
              <w:t xml:space="preserve">Абз. 1 - 4 пп. "а" п. 6 ст. 2 </w:t>
            </w:r>
            <w:hyperlink w:anchor="P563">
              <w:r>
                <w:rPr>
                  <w:color w:val="0000FF"/>
                </w:rPr>
                <w:t>вступают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03A5EB81" w14:textId="77777777" w:rsidR="00416FC6" w:rsidRDefault="00416FC6" w:rsidP="00EE0D72">
            <w:pPr>
              <w:pStyle w:val="ConsPlusNormal"/>
            </w:pPr>
          </w:p>
        </w:tc>
      </w:tr>
    </w:tbl>
    <w:p w14:paraId="670D6DA6" w14:textId="77777777" w:rsidR="00416FC6" w:rsidRDefault="00416FC6" w:rsidP="00416FC6">
      <w:pPr>
        <w:pStyle w:val="ConsPlusNormal"/>
        <w:spacing w:before="280"/>
        <w:ind w:firstLine="540"/>
        <w:jc w:val="both"/>
      </w:pPr>
      <w:bookmarkStart w:id="10" w:name="P305"/>
      <w:bookmarkEnd w:id="10"/>
      <w:r>
        <w:t xml:space="preserve">а) в </w:t>
      </w:r>
      <w:hyperlink r:id="rId104">
        <w:r>
          <w:rPr>
            <w:color w:val="0000FF"/>
          </w:rPr>
          <w:t>пункте 27</w:t>
        </w:r>
      </w:hyperlink>
      <w:r>
        <w:t>:</w:t>
      </w:r>
    </w:p>
    <w:p w14:paraId="0934576B" w14:textId="77777777" w:rsidR="00416FC6" w:rsidRDefault="00416FC6" w:rsidP="00416FC6">
      <w:pPr>
        <w:pStyle w:val="ConsPlusNormal"/>
        <w:spacing w:before="220"/>
        <w:ind w:firstLine="540"/>
        <w:jc w:val="both"/>
      </w:pPr>
      <w:hyperlink r:id="rId105">
        <w:r>
          <w:rPr>
            <w:color w:val="0000FF"/>
          </w:rPr>
          <w:t>абзац первый</w:t>
        </w:r>
      </w:hyperlink>
      <w:r>
        <w:t xml:space="preserve"> изложить в следующей редакции:</w:t>
      </w:r>
    </w:p>
    <w:p w14:paraId="380A5CBE" w14:textId="77777777" w:rsidR="00416FC6" w:rsidRDefault="00416FC6" w:rsidP="00416FC6">
      <w:pPr>
        <w:pStyle w:val="ConsPlusNormal"/>
        <w:spacing w:before="220"/>
        <w:ind w:firstLine="540"/>
        <w:jc w:val="both"/>
      </w:pPr>
      <w:r>
        <w:t>"27. Вычетам подлежат суммы акциза, умноженные на коэффициент 2, исчисленные налогоплательщиком, имеющим свидетельство о регистрации лица, совершающего операции по переработке нефтяного сырья, в период действия указанного свидетельства при совершении им операций, указанных в подпункте 34 пункта 1 статьи 182 настоящего Кодекса, увеличенные (уменьшенные) на величину К</w:t>
      </w:r>
      <w:r>
        <w:rPr>
          <w:vertAlign w:val="subscript"/>
        </w:rPr>
        <w:t>ДЕМП</w:t>
      </w:r>
      <w:r>
        <w:t>, определяемую в соответствии с настоящим пунктом, увеличенные на инвестиционную надбавку для нефтеперерабатывающих заводов К</w:t>
      </w:r>
      <w:r>
        <w:rPr>
          <w:vertAlign w:val="subscript"/>
        </w:rPr>
        <w:t>ИНВ</w:t>
      </w:r>
      <w:r>
        <w:t>, определяемую в соответствии с пунктом 27.1 настоящей статьи, и уменьшенные на величину К</w:t>
      </w:r>
      <w:r>
        <w:rPr>
          <w:vertAlign w:val="subscript"/>
        </w:rPr>
        <w:t>ВРК</w:t>
      </w:r>
      <w:r>
        <w:t>, определяемую в соответствии с настоящим пунктом, при условии представления документов, предусмотренных пунктом 28 статьи 201 настоящего Кодекса.";</w:t>
      </w:r>
    </w:p>
    <w:p w14:paraId="0094B9B2" w14:textId="77777777" w:rsidR="00416FC6" w:rsidRDefault="00416FC6" w:rsidP="00416FC6">
      <w:pPr>
        <w:pStyle w:val="ConsPlusNormal"/>
        <w:spacing w:before="220"/>
        <w:ind w:firstLine="540"/>
        <w:jc w:val="both"/>
      </w:pPr>
      <w:bookmarkStart w:id="11" w:name="P308"/>
      <w:bookmarkEnd w:id="11"/>
      <w:r>
        <w:t xml:space="preserve">в </w:t>
      </w:r>
      <w:hyperlink r:id="rId106">
        <w:r>
          <w:rPr>
            <w:color w:val="0000FF"/>
          </w:rPr>
          <w:t>абзаце семнадцатом</w:t>
        </w:r>
      </w:hyperlink>
      <w:r>
        <w:t xml:space="preserve"> слова "1 января 2024 года" заменить словами "1 января 2027 года";</w:t>
      </w:r>
    </w:p>
    <w:p w14:paraId="64A49EE1" w14:textId="77777777" w:rsidR="00416FC6" w:rsidRDefault="00416FC6" w:rsidP="00416FC6">
      <w:pPr>
        <w:pStyle w:val="ConsPlusNormal"/>
        <w:spacing w:before="220"/>
        <w:ind w:firstLine="540"/>
        <w:jc w:val="both"/>
      </w:pPr>
      <w:hyperlink r:id="rId107">
        <w:r>
          <w:rPr>
            <w:color w:val="0000FF"/>
          </w:rPr>
          <w:t>абзацы тридцать восьмой</w:t>
        </w:r>
      </w:hyperlink>
      <w:r>
        <w:t xml:space="preserve"> и </w:t>
      </w:r>
      <w:hyperlink r:id="rId108">
        <w:r>
          <w:rPr>
            <w:color w:val="0000FF"/>
          </w:rPr>
          <w:t>тридцать девятый</w:t>
        </w:r>
      </w:hyperlink>
      <w:r>
        <w:t xml:space="preserve"> изложить в следующей редакции:</w:t>
      </w:r>
    </w:p>
    <w:p w14:paraId="1A7006F1" w14:textId="77777777" w:rsidR="00416FC6" w:rsidRDefault="00416FC6" w:rsidP="00416FC6">
      <w:pPr>
        <w:pStyle w:val="ConsPlusNormal"/>
        <w:spacing w:before="220"/>
        <w:ind w:firstLine="540"/>
        <w:jc w:val="both"/>
      </w:pPr>
      <w:r>
        <w:t>"0,5 - на период с 1 по 30 сентября 2023 года включительно;</w:t>
      </w:r>
    </w:p>
    <w:p w14:paraId="56C70B63" w14:textId="77777777" w:rsidR="00416FC6" w:rsidRDefault="00416FC6" w:rsidP="00416FC6">
      <w:pPr>
        <w:pStyle w:val="ConsPlusNormal"/>
        <w:spacing w:before="220"/>
        <w:ind w:firstLine="540"/>
        <w:jc w:val="both"/>
      </w:pPr>
      <w:r>
        <w:t>1 - на период с 1 октября 2023 года.";</w:t>
      </w:r>
    </w:p>
    <w:p w14:paraId="2D0CCBE1"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6490B64A"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5EF63454"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426032"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B71244C" w14:textId="77777777" w:rsidR="00416FC6" w:rsidRDefault="00416FC6" w:rsidP="00EE0D72">
            <w:pPr>
              <w:pStyle w:val="ConsPlusNormal"/>
              <w:jc w:val="both"/>
            </w:pPr>
            <w:r>
              <w:rPr>
                <w:color w:val="392C69"/>
              </w:rPr>
              <w:t>КонсультантПлюс: примечание.</w:t>
            </w:r>
          </w:p>
          <w:p w14:paraId="1E8A520D" w14:textId="77777777" w:rsidR="00416FC6" w:rsidRDefault="00416FC6" w:rsidP="00EE0D72">
            <w:pPr>
              <w:pStyle w:val="ConsPlusNormal"/>
              <w:jc w:val="both"/>
            </w:pPr>
            <w:r>
              <w:rPr>
                <w:color w:val="392C69"/>
              </w:rPr>
              <w:t xml:space="preserve">Абз. 8 - 14 пп. "а" п. 6 ст. 2 </w:t>
            </w:r>
            <w:hyperlink w:anchor="P563">
              <w:r>
                <w:rPr>
                  <w:color w:val="0000FF"/>
                </w:rPr>
                <w:t>вступают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3B7A796A" w14:textId="77777777" w:rsidR="00416FC6" w:rsidRDefault="00416FC6" w:rsidP="00EE0D72">
            <w:pPr>
              <w:pStyle w:val="ConsPlusNormal"/>
            </w:pPr>
          </w:p>
        </w:tc>
      </w:tr>
    </w:tbl>
    <w:bookmarkStart w:id="12" w:name="P314"/>
    <w:bookmarkEnd w:id="12"/>
    <w:p w14:paraId="1EAE2C79" w14:textId="77777777" w:rsidR="00416FC6" w:rsidRDefault="00416FC6" w:rsidP="00416FC6">
      <w:pPr>
        <w:pStyle w:val="ConsPlusNormal"/>
        <w:spacing w:before="280"/>
        <w:ind w:firstLine="540"/>
        <w:jc w:val="both"/>
      </w:pPr>
      <w:r>
        <w:fldChar w:fldCharType="begin"/>
      </w:r>
      <w:r>
        <w:instrText xml:space="preserve"> HYPERLINK "https://login.consultant.ru/link/?req=doc&amp;base=LAW&amp;n=461907&amp;dst=19378" \h </w:instrText>
      </w:r>
      <w:r>
        <w:fldChar w:fldCharType="separate"/>
      </w:r>
      <w:r>
        <w:rPr>
          <w:color w:val="0000FF"/>
        </w:rPr>
        <w:t>дополнить</w:t>
      </w:r>
      <w:r>
        <w:rPr>
          <w:color w:val="0000FF"/>
        </w:rPr>
        <w:fldChar w:fldCharType="end"/>
      </w:r>
      <w:r>
        <w:t xml:space="preserve"> абзацами следующего содержания:</w:t>
      </w:r>
    </w:p>
    <w:p w14:paraId="1AECCD8A" w14:textId="77777777" w:rsidR="00416FC6" w:rsidRDefault="00416FC6" w:rsidP="00416FC6">
      <w:pPr>
        <w:pStyle w:val="ConsPlusNormal"/>
        <w:spacing w:before="220"/>
        <w:ind w:firstLine="540"/>
        <w:jc w:val="both"/>
      </w:pPr>
      <w:r>
        <w:t>"Если иное не установлено настоящим пунктом, величина К</w:t>
      </w:r>
      <w:r>
        <w:rPr>
          <w:vertAlign w:val="subscript"/>
        </w:rPr>
        <w:t>ВРК</w:t>
      </w:r>
      <w:r>
        <w:t xml:space="preserve"> определяется налогоплательщиком самостоятельно в следующем порядке:</w:t>
      </w:r>
    </w:p>
    <w:p w14:paraId="0995E7BA" w14:textId="77777777" w:rsidR="00416FC6" w:rsidRDefault="00416FC6" w:rsidP="00416FC6">
      <w:pPr>
        <w:pStyle w:val="ConsPlusNormal"/>
        <w:ind w:firstLine="540"/>
        <w:jc w:val="both"/>
      </w:pPr>
    </w:p>
    <w:p w14:paraId="56E76DB6" w14:textId="77777777" w:rsidR="00416FC6" w:rsidRDefault="00416FC6" w:rsidP="00416FC6">
      <w:pPr>
        <w:pStyle w:val="ConsPlusNormal"/>
        <w:ind w:firstLine="540"/>
        <w:jc w:val="both"/>
      </w:pPr>
      <w:r>
        <w:t>К</w:t>
      </w:r>
      <w:r>
        <w:rPr>
          <w:vertAlign w:val="subscript"/>
        </w:rPr>
        <w:t>ВРК</w:t>
      </w:r>
      <w:r>
        <w:t xml:space="preserve"> = V</w:t>
      </w:r>
      <w:r>
        <w:rPr>
          <w:vertAlign w:val="subscript"/>
        </w:rPr>
        <w:t>НС</w:t>
      </w:r>
      <w:r>
        <w:t xml:space="preserve"> x К</w:t>
      </w:r>
      <w:r>
        <w:rPr>
          <w:vertAlign w:val="subscript"/>
        </w:rPr>
        <w:t>ТВР,</w:t>
      </w:r>
    </w:p>
    <w:p w14:paraId="0768C03A" w14:textId="77777777" w:rsidR="00416FC6" w:rsidRDefault="00416FC6" w:rsidP="00416FC6">
      <w:pPr>
        <w:pStyle w:val="ConsPlusNormal"/>
        <w:ind w:firstLine="540"/>
        <w:jc w:val="both"/>
      </w:pPr>
    </w:p>
    <w:p w14:paraId="58A33421" w14:textId="77777777" w:rsidR="00416FC6" w:rsidRDefault="00416FC6" w:rsidP="00416FC6">
      <w:pPr>
        <w:pStyle w:val="ConsPlusNormal"/>
        <w:ind w:firstLine="540"/>
        <w:jc w:val="both"/>
      </w:pPr>
      <w:r>
        <w:t>где V</w:t>
      </w:r>
      <w:r>
        <w:rPr>
          <w:vertAlign w:val="subscript"/>
        </w:rPr>
        <w:t>НС</w:t>
      </w:r>
      <w:r>
        <w:t xml:space="preserve"> - значение показателя, определяемое в соответствии с пунктом 8 статьи 193 настоящего Кодекса;</w:t>
      </w:r>
    </w:p>
    <w:p w14:paraId="0813C5A3" w14:textId="77777777" w:rsidR="00416FC6" w:rsidRDefault="00416FC6" w:rsidP="00416FC6">
      <w:pPr>
        <w:pStyle w:val="ConsPlusNormal"/>
        <w:spacing w:before="220"/>
        <w:ind w:firstLine="540"/>
        <w:jc w:val="both"/>
      </w:pPr>
      <w:r>
        <w:t>К</w:t>
      </w:r>
      <w:r>
        <w:rPr>
          <w:vertAlign w:val="subscript"/>
        </w:rPr>
        <w:t>ТВР</w:t>
      </w:r>
      <w:r>
        <w:t xml:space="preserve"> - коэффициент, характеризующий в налоговом периоде долю реализации на территории Российской Федерации высокооктанового (по исследовательскому методу 92 и более) автомобильного бензина класса 5, прямогонного бензина на переработку в продукцию нефтехимии, прямогонный бензин, бензол, параксилол и дизельного топлива класса 5 в общем объеме светлых нефтепродуктов и прямогонного бензина, произведенных из нефтяного сырья, направленного на переработку и принадлежащего налогоплательщику на праве собственности, которые реализованы налогоплательщиком (в случае переработки нефтяного сырья на основе договора об оказании налогоплательщику услуг по переработке нефтяного сырья переданы налогоплательщику и (или) по его поручению третьим лицам) в налоговом периоде, принимаемый равным:</w:t>
      </w:r>
    </w:p>
    <w:p w14:paraId="7991A40D" w14:textId="77777777" w:rsidR="00416FC6" w:rsidRDefault="00416FC6" w:rsidP="00416FC6">
      <w:pPr>
        <w:pStyle w:val="ConsPlusNormal"/>
        <w:spacing w:before="220"/>
        <w:ind w:firstLine="540"/>
        <w:jc w:val="both"/>
      </w:pPr>
      <w:r>
        <w:t>для налоговых периодов, в которых отношение суммы объема прямогонного бензина, реализованного налогоплательщиком в налоговом периоде организациям, имеющим свидетельство на переработку прямогонного бензина (переданного в налоговом периоде в структуре налогоплательщика, имеющего свидетельство на переработку прямогонного бензина), на переработку в продукцию нефтехимии, прямогонный бензин, бензол, параксилол (далее в настоящем пункте - V</w:t>
      </w:r>
      <w:r>
        <w:rPr>
          <w:vertAlign w:val="subscript"/>
        </w:rPr>
        <w:t>ПБ_ВР</w:t>
      </w:r>
      <w:r>
        <w:t>), значений показателей V</w:t>
      </w:r>
      <w:r>
        <w:rPr>
          <w:vertAlign w:val="subscript"/>
        </w:rPr>
        <w:t>АБ</w:t>
      </w:r>
      <w:r>
        <w:t xml:space="preserve"> и V</w:t>
      </w:r>
      <w:r>
        <w:rPr>
          <w:vertAlign w:val="subscript"/>
        </w:rPr>
        <w:t>ДТ</w:t>
      </w:r>
      <w:r>
        <w:t>, определенных в соответствии с настоящим пунктом, к сумме значений показателей V</w:t>
      </w:r>
      <w:r>
        <w:rPr>
          <w:vertAlign w:val="subscript"/>
        </w:rPr>
        <w:t>СВ</w:t>
      </w:r>
      <w:r>
        <w:t xml:space="preserve"> и V</w:t>
      </w:r>
      <w:r>
        <w:rPr>
          <w:vertAlign w:val="subscript"/>
        </w:rPr>
        <w:t>ПБ</w:t>
      </w:r>
      <w:r>
        <w:t>, определенных в соответствии с пунктом 8 статьи 193 настоящего Кодекса, оказалось менее 0,4: 390 - на период с 1 января по 31 августа 2024 года включительно; 250 - на период с 1 сентября 2024 года;</w:t>
      </w:r>
    </w:p>
    <w:p w14:paraId="634F7C82" w14:textId="77777777" w:rsidR="00416FC6" w:rsidRDefault="00416FC6" w:rsidP="00416FC6">
      <w:pPr>
        <w:pStyle w:val="ConsPlusNormal"/>
        <w:spacing w:before="220"/>
        <w:ind w:firstLine="540"/>
        <w:jc w:val="both"/>
      </w:pPr>
      <w:r>
        <w:t>нулю в иных случаях.</w:t>
      </w:r>
    </w:p>
    <w:p w14:paraId="7B6875BE"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32EAE65E"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7179F727"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0B7A31"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5BA0B7" w14:textId="77777777" w:rsidR="00416FC6" w:rsidRDefault="00416FC6" w:rsidP="00EE0D72">
            <w:pPr>
              <w:pStyle w:val="ConsPlusNormal"/>
              <w:jc w:val="both"/>
            </w:pPr>
            <w:r>
              <w:rPr>
                <w:color w:val="392C69"/>
              </w:rPr>
              <w:t>КонсультантПлюс: примечание.</w:t>
            </w:r>
          </w:p>
          <w:p w14:paraId="24314A26" w14:textId="77777777" w:rsidR="00416FC6" w:rsidRDefault="00416FC6" w:rsidP="00EE0D72">
            <w:pPr>
              <w:pStyle w:val="ConsPlusNormal"/>
              <w:jc w:val="both"/>
            </w:pPr>
            <w:r>
              <w:rPr>
                <w:color w:val="392C69"/>
              </w:rPr>
              <w:t xml:space="preserve">Абз. 15 - 18 пп. "а" п. 6 ст. 2 </w:t>
            </w:r>
            <w:hyperlink w:anchor="P563">
              <w:r>
                <w:rPr>
                  <w:color w:val="0000FF"/>
                </w:rPr>
                <w:t>вступают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11F65A17" w14:textId="77777777" w:rsidR="00416FC6" w:rsidRDefault="00416FC6" w:rsidP="00EE0D72">
            <w:pPr>
              <w:pStyle w:val="ConsPlusNormal"/>
            </w:pPr>
          </w:p>
        </w:tc>
      </w:tr>
    </w:tbl>
    <w:p w14:paraId="78947EF5" w14:textId="77777777" w:rsidR="00416FC6" w:rsidRDefault="00416FC6" w:rsidP="00416FC6">
      <w:pPr>
        <w:pStyle w:val="ConsPlusNormal"/>
        <w:spacing w:before="280"/>
        <w:ind w:firstLine="540"/>
        <w:jc w:val="both"/>
      </w:pPr>
      <w:r>
        <w:t>Величина К</w:t>
      </w:r>
      <w:r>
        <w:rPr>
          <w:vertAlign w:val="subscript"/>
        </w:rPr>
        <w:t>ВРК</w:t>
      </w:r>
      <w:r>
        <w:t xml:space="preserve"> принимается равной нулю для организаций, в которых Российская Федерация имеет право прямо и (или) косвенно распоряжаться более чем 25 процентами общего количества голосов, приходящихся на голосующие акции (доли), составляющие уставный капитал таких организаций.</w:t>
      </w:r>
    </w:p>
    <w:p w14:paraId="73D782E6" w14:textId="77777777" w:rsidR="00416FC6" w:rsidRDefault="00416FC6" w:rsidP="00416FC6">
      <w:pPr>
        <w:pStyle w:val="ConsPlusNormal"/>
        <w:spacing w:before="220"/>
        <w:ind w:firstLine="540"/>
        <w:jc w:val="both"/>
      </w:pPr>
      <w:r>
        <w:t>Организации-налогоплательщики, входящие в течение всего налогового периода в одну группу компаний, вправе осуществить расчет отношения суммы значений показателей V</w:t>
      </w:r>
      <w:r>
        <w:rPr>
          <w:vertAlign w:val="subscript"/>
        </w:rPr>
        <w:t>ПБ_ВР,</w:t>
      </w:r>
      <w:r>
        <w:t xml:space="preserve"> V</w:t>
      </w:r>
      <w:r>
        <w:rPr>
          <w:vertAlign w:val="subscript"/>
        </w:rPr>
        <w:t>АБ</w:t>
      </w:r>
      <w:r>
        <w:t xml:space="preserve"> и V</w:t>
      </w:r>
      <w:r>
        <w:rPr>
          <w:vertAlign w:val="subscript"/>
        </w:rPr>
        <w:t>ДТ</w:t>
      </w:r>
      <w:r>
        <w:t>, определенных в соответствии с настоящим пунктом, к сумме значений показателей V</w:t>
      </w:r>
      <w:r>
        <w:rPr>
          <w:vertAlign w:val="subscript"/>
        </w:rPr>
        <w:t>СВ</w:t>
      </w:r>
      <w:r>
        <w:t xml:space="preserve"> и V</w:t>
      </w:r>
      <w:r>
        <w:rPr>
          <w:vertAlign w:val="subscript"/>
        </w:rPr>
        <w:t>ПБ</w:t>
      </w:r>
      <w:r>
        <w:t xml:space="preserve">, </w:t>
      </w:r>
      <w:r>
        <w:lastRenderedPageBreak/>
        <w:t>определенных в соответствии с пунктом 8 статьи 193 настоящего Кодекса, в совокупности по всем таким организациям-налогоплательщикам, входящим в указанную группу компаний, представив в налоговый орган расчет указанного отношения по группе компаний в срок, установленный для представления налоговой декларации по акцизам. В случае, если значение указанного отношения оказалось более 0,4, величина К</w:t>
      </w:r>
      <w:r>
        <w:rPr>
          <w:vertAlign w:val="subscript"/>
        </w:rPr>
        <w:t>ВРК</w:t>
      </w:r>
      <w:r>
        <w:t xml:space="preserve"> принимается равной нулю для всех таких организаций-налогоплательщиков, входящих в одну группу компаний.</w:t>
      </w:r>
    </w:p>
    <w:p w14:paraId="2DC5A22C" w14:textId="77777777" w:rsidR="00416FC6" w:rsidRDefault="00416FC6" w:rsidP="00416FC6">
      <w:pPr>
        <w:pStyle w:val="ConsPlusNormal"/>
        <w:spacing w:before="220"/>
        <w:ind w:firstLine="540"/>
        <w:jc w:val="both"/>
      </w:pPr>
      <w:r>
        <w:t>Формат и порядок представления в налоговый орган в электронной форме расчета отношения суммы значений показателей V</w:t>
      </w:r>
      <w:r>
        <w:rPr>
          <w:vertAlign w:val="subscript"/>
        </w:rPr>
        <w:t>ПБ_ВР,</w:t>
      </w:r>
      <w:r>
        <w:t xml:space="preserve"> V</w:t>
      </w:r>
      <w:r>
        <w:rPr>
          <w:vertAlign w:val="subscript"/>
        </w:rPr>
        <w:t>АБ</w:t>
      </w:r>
      <w:r>
        <w:t xml:space="preserve"> и V</w:t>
      </w:r>
      <w:r>
        <w:rPr>
          <w:vertAlign w:val="subscript"/>
        </w:rPr>
        <w:t>ДТ</w:t>
      </w:r>
      <w:r>
        <w:t xml:space="preserve"> к сумме значений показателей V</w:t>
      </w:r>
      <w:r>
        <w:rPr>
          <w:vertAlign w:val="subscript"/>
        </w:rPr>
        <w:t>СВ</w:t>
      </w:r>
      <w:r>
        <w:t xml:space="preserve"> и V</w:t>
      </w:r>
      <w:r>
        <w:rPr>
          <w:vertAlign w:val="subscript"/>
        </w:rPr>
        <w:t>ПБ</w:t>
      </w:r>
      <w:r>
        <w:t xml:space="preserve"> по группе компаний устанавливаются федеральным органом исполнительной власти, уполномоченным по контролю и надзору в области налогов и сборов.</w:t>
      </w:r>
    </w:p>
    <w:p w14:paraId="11EB4C20" w14:textId="77777777" w:rsidR="00416FC6" w:rsidRDefault="00416FC6" w:rsidP="00416FC6">
      <w:pPr>
        <w:pStyle w:val="ConsPlusNormal"/>
        <w:spacing w:before="220"/>
        <w:ind w:firstLine="540"/>
        <w:jc w:val="both"/>
      </w:pPr>
      <w:bookmarkStart w:id="13" w:name="P328"/>
      <w:bookmarkEnd w:id="13"/>
      <w:r>
        <w:t>Для целей настоящего пункта понятие "группа компаний" используется в значении, предусмотренном пунктом 18 статьи 343 настоящего Кодекса.";</w:t>
      </w:r>
    </w:p>
    <w:p w14:paraId="0AD42ECF" w14:textId="77777777" w:rsidR="00416FC6" w:rsidRDefault="00416FC6" w:rsidP="00416FC6">
      <w:pPr>
        <w:pStyle w:val="ConsPlusNormal"/>
        <w:spacing w:before="220"/>
        <w:ind w:firstLine="540"/>
        <w:jc w:val="both"/>
      </w:pPr>
      <w:r>
        <w:t xml:space="preserve">б) </w:t>
      </w:r>
      <w:hyperlink r:id="rId109">
        <w:r>
          <w:rPr>
            <w:color w:val="0000FF"/>
          </w:rPr>
          <w:t>абзац семнадцатый пункта 27.1</w:t>
        </w:r>
      </w:hyperlink>
      <w:r>
        <w:t xml:space="preserve"> дополнить предложением следующего содержания: "Положения настоящего абзаца не применяются в отношении налогоплательщиков, заключивших инвестиционное соглашение, в случае, если совокупная первоначальная стоимость объектов основных средств, являющихся предметом инвестиционного соглашения или соглашения о модернизации нефтеперерабатывающих мощностей, введенных в эксплуатацию в период с 1 июля 2014 года по 31 декабря 2026 года включительно, превысила 130 миллиардов рублей.";</w:t>
      </w:r>
    </w:p>
    <w:p w14:paraId="0914841C" w14:textId="77777777" w:rsidR="00416FC6" w:rsidRDefault="00416FC6" w:rsidP="00416FC6">
      <w:pPr>
        <w:pStyle w:val="ConsPlusNormal"/>
        <w:spacing w:before="220"/>
        <w:ind w:firstLine="540"/>
        <w:jc w:val="both"/>
      </w:pPr>
      <w:r>
        <w:t xml:space="preserve">в) в </w:t>
      </w:r>
      <w:hyperlink r:id="rId110">
        <w:r>
          <w:rPr>
            <w:color w:val="0000FF"/>
          </w:rPr>
          <w:t>пункте 27.2</w:t>
        </w:r>
      </w:hyperlink>
      <w:r>
        <w:t>:</w:t>
      </w:r>
    </w:p>
    <w:p w14:paraId="731CCF88" w14:textId="77777777" w:rsidR="00416FC6" w:rsidRDefault="00416FC6" w:rsidP="00416FC6">
      <w:pPr>
        <w:pStyle w:val="ConsPlusNormal"/>
        <w:spacing w:before="220"/>
        <w:ind w:firstLine="540"/>
        <w:jc w:val="both"/>
      </w:pPr>
      <w:r>
        <w:t xml:space="preserve">в </w:t>
      </w:r>
      <w:hyperlink r:id="rId111">
        <w:r>
          <w:rPr>
            <w:color w:val="0000FF"/>
          </w:rPr>
          <w:t>абзаце шестнадцатом</w:t>
        </w:r>
      </w:hyperlink>
      <w:r>
        <w:t xml:space="preserve"> слово "статьи;" заменить словами "статьи. Положения настоящего абзаца не применяются в отношении налогоплательщиков, заключивших инвестиционное соглашение, в случае, если с учетом выданных авансов сумма фактически оплаченных налогоплательщиком и (или) взаимозависимыми с ним лицами затрат, непосредственно связанных с созданием объектов основных средств, являющихся предметом инвестиционного соглашения или соглашения о модернизации нефтеперерабатывающих мощностей, по состоянию на любую дату с 1 января 2025 года превышает 110 миллиардов рублей;";</w:t>
      </w:r>
    </w:p>
    <w:p w14:paraId="33527870" w14:textId="77777777" w:rsidR="00416FC6" w:rsidRDefault="00416FC6" w:rsidP="00416FC6">
      <w:pPr>
        <w:pStyle w:val="ConsPlusNormal"/>
        <w:spacing w:before="220"/>
        <w:ind w:firstLine="540"/>
        <w:jc w:val="both"/>
      </w:pPr>
      <w:hyperlink r:id="rId112">
        <w:r>
          <w:rPr>
            <w:color w:val="0000FF"/>
          </w:rPr>
          <w:t>абзац семнадцатый</w:t>
        </w:r>
      </w:hyperlink>
      <w:r>
        <w:t xml:space="preserve"> дополнить предложением следующего содержания: "Положения настоящего абзаца не применяются в отношении налогоплательщиков, заключивших инвестиционное соглашение, в случае, если совокупная первоначальная стоимость объектов основных средств, являющихся предметом инвестиционного соглашения или соглашения о модернизации нефтеперерабатывающих мощностей, введенных в эксплуатацию в период с 1 июля 2014 года по 31 декабря 2026 года включительно, превысила 130 миллиардов рублей.";</w:t>
      </w:r>
    </w:p>
    <w:p w14:paraId="7DE3270B"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1EE2F603"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0E5DC058"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A8A073"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9202343" w14:textId="77777777" w:rsidR="00416FC6" w:rsidRDefault="00416FC6" w:rsidP="00EE0D72">
            <w:pPr>
              <w:pStyle w:val="ConsPlusNormal"/>
              <w:jc w:val="both"/>
            </w:pPr>
            <w:r>
              <w:rPr>
                <w:color w:val="392C69"/>
              </w:rPr>
              <w:t>КонсультантПлюс: примечание.</w:t>
            </w:r>
          </w:p>
          <w:p w14:paraId="30F57FC2" w14:textId="77777777" w:rsidR="00416FC6" w:rsidRDefault="00416FC6" w:rsidP="00EE0D72">
            <w:pPr>
              <w:pStyle w:val="ConsPlusNormal"/>
              <w:jc w:val="both"/>
            </w:pPr>
            <w:r>
              <w:rPr>
                <w:color w:val="392C69"/>
              </w:rPr>
              <w:t xml:space="preserve">Пп. "г" п. 6 ст. 2 </w:t>
            </w:r>
            <w:hyperlink w:anchor="P564">
              <w:r>
                <w:rPr>
                  <w:color w:val="0000FF"/>
                </w:rPr>
                <w:t>вступает</w:t>
              </w:r>
            </w:hyperlink>
            <w:r>
              <w:rPr>
                <w:color w:val="392C69"/>
              </w:rPr>
              <w:t xml:space="preserve"> в силу с 01.05.2024.</w:t>
            </w:r>
          </w:p>
        </w:tc>
        <w:tc>
          <w:tcPr>
            <w:tcW w:w="113" w:type="dxa"/>
            <w:tcBorders>
              <w:top w:val="nil"/>
              <w:left w:val="nil"/>
              <w:bottom w:val="nil"/>
              <w:right w:val="nil"/>
            </w:tcBorders>
            <w:shd w:val="clear" w:color="auto" w:fill="F4F3F8"/>
            <w:tcMar>
              <w:top w:w="0" w:type="dxa"/>
              <w:left w:w="0" w:type="dxa"/>
              <w:bottom w:w="0" w:type="dxa"/>
              <w:right w:w="0" w:type="dxa"/>
            </w:tcMar>
          </w:tcPr>
          <w:p w14:paraId="5532F4B7" w14:textId="77777777" w:rsidR="00416FC6" w:rsidRDefault="00416FC6" w:rsidP="00EE0D72">
            <w:pPr>
              <w:pStyle w:val="ConsPlusNormal"/>
            </w:pPr>
          </w:p>
        </w:tc>
      </w:tr>
    </w:tbl>
    <w:p w14:paraId="0404894A" w14:textId="77777777" w:rsidR="00416FC6" w:rsidRDefault="00416FC6" w:rsidP="00416FC6">
      <w:pPr>
        <w:pStyle w:val="ConsPlusNormal"/>
        <w:spacing w:before="280"/>
        <w:ind w:firstLine="540"/>
        <w:jc w:val="both"/>
      </w:pPr>
      <w:bookmarkStart w:id="14" w:name="P335"/>
      <w:bookmarkEnd w:id="14"/>
      <w:r>
        <w:t xml:space="preserve">г) </w:t>
      </w:r>
      <w:hyperlink r:id="rId113">
        <w:r>
          <w:rPr>
            <w:color w:val="0000FF"/>
          </w:rPr>
          <w:t>пункт 31</w:t>
        </w:r>
      </w:hyperlink>
      <w:r>
        <w:t xml:space="preserve"> изложить в следующей редакции:</w:t>
      </w:r>
    </w:p>
    <w:p w14:paraId="3D139833" w14:textId="77777777" w:rsidR="00416FC6" w:rsidRDefault="00416FC6" w:rsidP="00416FC6">
      <w:pPr>
        <w:pStyle w:val="ConsPlusNormal"/>
        <w:spacing w:before="220"/>
        <w:ind w:firstLine="540"/>
        <w:jc w:val="both"/>
      </w:pPr>
      <w:r>
        <w:t>"31. Вычетам подлежат суммы акциза, исчисленные при совершении операции, указанной в подпункте 38 пункта 1 статьи 182 настоящего Кодекса, умноженные на коэффициент К</w:t>
      </w:r>
      <w:r>
        <w:rPr>
          <w:vertAlign w:val="subscript"/>
        </w:rPr>
        <w:t>ВД</w:t>
      </w:r>
      <w:r>
        <w:t>, при представлении документов, предусмотренных пунктом 29 статьи 201 настоящего Кодекса.</w:t>
      </w:r>
    </w:p>
    <w:p w14:paraId="33C2BED6" w14:textId="77777777" w:rsidR="00416FC6" w:rsidRDefault="00416FC6" w:rsidP="00416FC6">
      <w:pPr>
        <w:pStyle w:val="ConsPlusNormal"/>
        <w:spacing w:before="220"/>
        <w:ind w:firstLine="540"/>
        <w:jc w:val="both"/>
      </w:pPr>
      <w:r>
        <w:t>Если иное не установлено настоящим пунктом, коэффициент К</w:t>
      </w:r>
      <w:r>
        <w:rPr>
          <w:vertAlign w:val="subscript"/>
        </w:rPr>
        <w:t>ВД</w:t>
      </w:r>
      <w:r>
        <w:t xml:space="preserve"> определяется налогоплательщиком самостоятельно по следующей формуле:</w:t>
      </w:r>
    </w:p>
    <w:p w14:paraId="511FD735" w14:textId="77777777" w:rsidR="00416FC6" w:rsidRDefault="00416FC6" w:rsidP="00416FC6">
      <w:pPr>
        <w:pStyle w:val="ConsPlusNormal"/>
        <w:ind w:firstLine="540"/>
        <w:jc w:val="both"/>
      </w:pPr>
    </w:p>
    <w:p w14:paraId="4D8FE053" w14:textId="77777777" w:rsidR="00416FC6" w:rsidRDefault="00416FC6" w:rsidP="00416FC6">
      <w:pPr>
        <w:pStyle w:val="ConsPlusNormal"/>
        <w:ind w:firstLine="540"/>
        <w:jc w:val="both"/>
      </w:pPr>
      <w:r>
        <w:t>К</w:t>
      </w:r>
      <w:r>
        <w:rPr>
          <w:vertAlign w:val="subscript"/>
        </w:rPr>
        <w:t>ВД</w:t>
      </w:r>
      <w:r>
        <w:t xml:space="preserve"> = 1 + К</w:t>
      </w:r>
      <w:r>
        <w:rPr>
          <w:vertAlign w:val="subscript"/>
        </w:rPr>
        <w:t>ГВП</w:t>
      </w:r>
      <w:r>
        <w:t xml:space="preserve"> / К</w:t>
      </w:r>
      <w:r>
        <w:rPr>
          <w:vertAlign w:val="subscript"/>
        </w:rPr>
        <w:t>В</w:t>
      </w:r>
      <w:r>
        <w:t>,</w:t>
      </w:r>
    </w:p>
    <w:p w14:paraId="239DA25A" w14:textId="77777777" w:rsidR="00416FC6" w:rsidRDefault="00416FC6" w:rsidP="00416FC6">
      <w:pPr>
        <w:pStyle w:val="ConsPlusNormal"/>
        <w:ind w:firstLine="540"/>
        <w:jc w:val="both"/>
      </w:pPr>
    </w:p>
    <w:p w14:paraId="716A1422" w14:textId="77777777" w:rsidR="00416FC6" w:rsidRDefault="00416FC6" w:rsidP="00416FC6">
      <w:pPr>
        <w:pStyle w:val="ConsPlusNormal"/>
        <w:ind w:firstLine="540"/>
        <w:jc w:val="both"/>
      </w:pPr>
      <w:r>
        <w:t>где К</w:t>
      </w:r>
      <w:r>
        <w:rPr>
          <w:vertAlign w:val="subscript"/>
        </w:rPr>
        <w:t>В</w:t>
      </w:r>
      <w:r>
        <w:t xml:space="preserve"> - коэффициент, равный:</w:t>
      </w:r>
    </w:p>
    <w:p w14:paraId="0D935A76" w14:textId="77777777" w:rsidR="00416FC6" w:rsidRDefault="00416FC6" w:rsidP="00416FC6">
      <w:pPr>
        <w:pStyle w:val="ConsPlusNormal"/>
        <w:spacing w:before="220"/>
        <w:ind w:firstLine="540"/>
        <w:jc w:val="both"/>
      </w:pPr>
      <w:r>
        <w:lastRenderedPageBreak/>
        <w:t>0,915 - с 1 мая по 31 декабря 2024 года включительно при использовании винограда для производства реализованных на территории Российской Федерации в налоговом периоде крепленого (ликерного) вина с защищенным географическим указанием, с защищенным наименованием места происхождения, крепленого вина наливом, виноматериалов и (или) виноградного сусла;</w:t>
      </w:r>
    </w:p>
    <w:p w14:paraId="690208F4" w14:textId="77777777" w:rsidR="00416FC6" w:rsidRDefault="00416FC6" w:rsidP="00416FC6">
      <w:pPr>
        <w:pStyle w:val="ConsPlusNormal"/>
        <w:spacing w:before="220"/>
        <w:ind w:firstLine="540"/>
        <w:jc w:val="both"/>
      </w:pPr>
      <w:r>
        <w:t>0,89 - с 1 января по 31 декабря 2025 года включительно при использовании винограда для производства реализованных на территории Российской Федерации в налоговом периоде крепленого (ликерного) вина с защищенным географическим указанием, с защищенным наименованием места происхождения, крепленого вина наливом, виноматериалов и (или) виноградного сусла;</w:t>
      </w:r>
    </w:p>
    <w:p w14:paraId="0E1E594D" w14:textId="77777777" w:rsidR="00416FC6" w:rsidRDefault="00416FC6" w:rsidP="00416FC6">
      <w:pPr>
        <w:pStyle w:val="ConsPlusNormal"/>
        <w:spacing w:before="220"/>
        <w:ind w:firstLine="540"/>
        <w:jc w:val="both"/>
      </w:pPr>
      <w:r>
        <w:t>0,865 - с 1 января по 31 декабря 2026 года включительно при использовании винограда для производства реализованных на территории Российской Федерации в налоговом периоде крепленого (ликерного) вина с защищенным географическим указанием, с защищенным наименованием места происхождения, крепленого вина наливом, виноматериалов и (или) виноградного сусла;</w:t>
      </w:r>
    </w:p>
    <w:p w14:paraId="3D549E96" w14:textId="77777777" w:rsidR="00416FC6" w:rsidRDefault="00416FC6" w:rsidP="00416FC6">
      <w:pPr>
        <w:pStyle w:val="ConsPlusNormal"/>
        <w:spacing w:before="220"/>
        <w:ind w:firstLine="540"/>
        <w:jc w:val="both"/>
      </w:pPr>
      <w:r>
        <w:t>0,2991 - с 1 мая по 31 декабря 2024 года включительно при использовании винограда для производства реализованного на территории Российской Федерации в налоговом периоде вина, кроме крепленого вина наливом;</w:t>
      </w:r>
    </w:p>
    <w:p w14:paraId="7254C27F" w14:textId="77777777" w:rsidR="00416FC6" w:rsidRDefault="00416FC6" w:rsidP="00416FC6">
      <w:pPr>
        <w:pStyle w:val="ConsPlusNormal"/>
        <w:spacing w:before="220"/>
        <w:ind w:firstLine="540"/>
        <w:jc w:val="both"/>
      </w:pPr>
      <w:r>
        <w:t>0,2883 - с 1 января по 31 декабря 2025 года включительно при использовании винограда для производства реализованного на территории Российской Федерации в налоговом периоде вина, кроме крепленого вина наливом;</w:t>
      </w:r>
    </w:p>
    <w:p w14:paraId="38B67274" w14:textId="77777777" w:rsidR="00416FC6" w:rsidRDefault="00416FC6" w:rsidP="00416FC6">
      <w:pPr>
        <w:pStyle w:val="ConsPlusNormal"/>
        <w:spacing w:before="220"/>
        <w:ind w:firstLine="540"/>
        <w:jc w:val="both"/>
      </w:pPr>
      <w:r>
        <w:t>0,2783 - с 1 января по 31 декабря 2026 года включительно при использовании винограда для производства реализованного на территории Российской Федерации в налоговом периоде вина, кроме крепленого вина наливом;</w:t>
      </w:r>
    </w:p>
    <w:p w14:paraId="4A51B0C5" w14:textId="77777777" w:rsidR="00416FC6" w:rsidRDefault="00416FC6" w:rsidP="00416FC6">
      <w:pPr>
        <w:pStyle w:val="ConsPlusNormal"/>
        <w:spacing w:before="220"/>
        <w:ind w:firstLine="540"/>
        <w:jc w:val="both"/>
      </w:pPr>
      <w:r>
        <w:t>0,247 - с 1 мая по 31 декабря 2024 года включительно при использовании винограда для производства реализованного на территории Российской Федерации в налоговом периоде игристого вина, включая российское шампанское;</w:t>
      </w:r>
    </w:p>
    <w:p w14:paraId="3AF74D3C" w14:textId="77777777" w:rsidR="00416FC6" w:rsidRDefault="00416FC6" w:rsidP="00416FC6">
      <w:pPr>
        <w:pStyle w:val="ConsPlusNormal"/>
        <w:spacing w:before="220"/>
        <w:ind w:firstLine="540"/>
        <w:jc w:val="both"/>
      </w:pPr>
      <w:r>
        <w:t>0,236 - с 1 января по 31 декабря 2025 года включительно при использовании винограда для производства реализованного на территории Российской Федерации в налоговом периоде игристого вина, включая российское шампанское;</w:t>
      </w:r>
    </w:p>
    <w:p w14:paraId="3C5ABE34" w14:textId="77777777" w:rsidR="00416FC6" w:rsidRDefault="00416FC6" w:rsidP="00416FC6">
      <w:pPr>
        <w:pStyle w:val="ConsPlusNormal"/>
        <w:spacing w:before="220"/>
        <w:ind w:firstLine="540"/>
        <w:jc w:val="both"/>
      </w:pPr>
      <w:r>
        <w:t>0,226 - с 1 января по 31 декабря 2026 года включительно при использовании винограда для производства реализованного на территории Российской Федерации в налоговом периоде игристого вина, включая российское шампанское;</w:t>
      </w:r>
    </w:p>
    <w:p w14:paraId="003FAEB4" w14:textId="77777777" w:rsidR="00416FC6" w:rsidRDefault="00416FC6" w:rsidP="00416FC6">
      <w:pPr>
        <w:pStyle w:val="ConsPlusNormal"/>
        <w:spacing w:before="220"/>
        <w:ind w:firstLine="540"/>
        <w:jc w:val="both"/>
      </w:pPr>
      <w:r>
        <w:t>0,65 - с 1 января 2022 года при использовании винограда для производства спиртных напитков по технологии полного цикла, реализованных на территории Российской Федерации в налоговом периоде.</w:t>
      </w:r>
    </w:p>
    <w:p w14:paraId="261DF2C1" w14:textId="77777777" w:rsidR="00416FC6" w:rsidRDefault="00416FC6" w:rsidP="00416FC6">
      <w:pPr>
        <w:pStyle w:val="ConsPlusNormal"/>
        <w:spacing w:before="220"/>
        <w:ind w:firstLine="540"/>
        <w:jc w:val="both"/>
      </w:pPr>
      <w:r>
        <w:t>К</w:t>
      </w:r>
      <w:r>
        <w:rPr>
          <w:vertAlign w:val="subscript"/>
        </w:rPr>
        <w:t>ГВП</w:t>
      </w:r>
      <w:r>
        <w:t xml:space="preserve"> определяется налогоплательщиком самостоятельно по следующей формуле:</w:t>
      </w:r>
    </w:p>
    <w:p w14:paraId="65F694E7" w14:textId="77777777" w:rsidR="00416FC6" w:rsidRDefault="00416FC6" w:rsidP="00416FC6">
      <w:pPr>
        <w:pStyle w:val="ConsPlusNormal"/>
        <w:ind w:firstLine="540"/>
        <w:jc w:val="both"/>
      </w:pPr>
    </w:p>
    <w:p w14:paraId="3FBB5263" w14:textId="77777777" w:rsidR="00416FC6" w:rsidRDefault="00416FC6" w:rsidP="00416FC6">
      <w:pPr>
        <w:pStyle w:val="ConsPlusNormal"/>
        <w:ind w:firstLine="540"/>
        <w:jc w:val="both"/>
      </w:pPr>
      <w:r>
        <w:t>К</w:t>
      </w:r>
      <w:r>
        <w:rPr>
          <w:vertAlign w:val="subscript"/>
        </w:rPr>
        <w:t>ГВП</w:t>
      </w:r>
      <w:r>
        <w:t xml:space="preserve"> = V</w:t>
      </w:r>
      <w:r>
        <w:rPr>
          <w:vertAlign w:val="subscript"/>
        </w:rPr>
        <w:t>ГВП</w:t>
      </w:r>
      <w:r>
        <w:t xml:space="preserve"> / V</w:t>
      </w:r>
      <w:r>
        <w:rPr>
          <w:vertAlign w:val="subscript"/>
        </w:rPr>
        <w:t>ВД</w:t>
      </w:r>
      <w:r>
        <w:t>,</w:t>
      </w:r>
    </w:p>
    <w:p w14:paraId="10546C18" w14:textId="77777777" w:rsidR="00416FC6" w:rsidRDefault="00416FC6" w:rsidP="00416FC6">
      <w:pPr>
        <w:pStyle w:val="ConsPlusNormal"/>
        <w:ind w:firstLine="540"/>
        <w:jc w:val="both"/>
      </w:pPr>
    </w:p>
    <w:p w14:paraId="11C39D2D" w14:textId="77777777" w:rsidR="00416FC6" w:rsidRDefault="00416FC6" w:rsidP="00416FC6">
      <w:pPr>
        <w:pStyle w:val="ConsPlusNormal"/>
        <w:ind w:firstLine="540"/>
        <w:jc w:val="both"/>
      </w:pPr>
      <w:r>
        <w:t>где V</w:t>
      </w:r>
      <w:r>
        <w:rPr>
          <w:vertAlign w:val="subscript"/>
        </w:rPr>
        <w:t>ГВП</w:t>
      </w:r>
      <w:r>
        <w:t xml:space="preserve"> - объем произведенных из винограда и реализованных на территории Российской Федерации в налоговом периоде вина, и (или) игристого вина, включая российское шампанское, и (или) крепленого (ликерного) вина с защищенным географическим указанием, с защищенным наименованием места происхождения, и (или) виноматериалов, и (или) виноградного сусла, и (или) спиртных напитков, произведенных по технологии полного цикла, выраженный в литрах;</w:t>
      </w:r>
    </w:p>
    <w:p w14:paraId="187193A1" w14:textId="77777777" w:rsidR="00416FC6" w:rsidRDefault="00416FC6" w:rsidP="00416FC6">
      <w:pPr>
        <w:pStyle w:val="ConsPlusNormal"/>
        <w:spacing w:before="220"/>
        <w:ind w:firstLine="540"/>
        <w:jc w:val="both"/>
      </w:pPr>
      <w:r>
        <w:lastRenderedPageBreak/>
        <w:t>V</w:t>
      </w:r>
      <w:r>
        <w:rPr>
          <w:vertAlign w:val="subscript"/>
        </w:rPr>
        <w:t>ВД</w:t>
      </w:r>
      <w:r>
        <w:t xml:space="preserve"> - количество винограда, использованного для производства реализованных на территории Российской Федерации в налоговом периоде вина, и (или) игристого вина, включая российское шампанское, и (или) крепленого (ликерного) вина с защищенным географическим указанием, с защищенным наименованием места происхождения, и (или) виноматериалов, и (или) виноградного сусла, и (или) спиртных напитков, произведенных по технологии полного цикла, выраженное в тоннах.</w:t>
      </w:r>
    </w:p>
    <w:p w14:paraId="58393784" w14:textId="77777777" w:rsidR="00416FC6" w:rsidRDefault="00416FC6" w:rsidP="00416FC6">
      <w:pPr>
        <w:pStyle w:val="ConsPlusNormal"/>
        <w:spacing w:before="220"/>
        <w:ind w:firstLine="540"/>
        <w:jc w:val="both"/>
      </w:pPr>
      <w:r>
        <w:t>Рассчитанное значение К</w:t>
      </w:r>
      <w:r>
        <w:rPr>
          <w:vertAlign w:val="subscript"/>
        </w:rPr>
        <w:t>ВД</w:t>
      </w:r>
      <w:r>
        <w:t xml:space="preserve"> округляется до целого значения в соответствии с действующим порядком округления.</w:t>
      </w:r>
    </w:p>
    <w:p w14:paraId="2613AD5A" w14:textId="77777777" w:rsidR="00416FC6" w:rsidRDefault="00416FC6" w:rsidP="00416FC6">
      <w:pPr>
        <w:pStyle w:val="ConsPlusNormal"/>
        <w:spacing w:before="220"/>
        <w:ind w:firstLine="540"/>
        <w:jc w:val="both"/>
      </w:pPr>
      <w:r>
        <w:t>Вычет суммы акциза, исчисленной в отношении объема винограда, использованного для производства подакцизных товаров, в отношении которых совершены операции, предусмотренные подпунктами 4, 4.1 и 4.2 пункта 1 статьи 183 настоящего Кодекса, осуществляется с применением коэффициента К</w:t>
      </w:r>
      <w:r>
        <w:rPr>
          <w:vertAlign w:val="subscript"/>
        </w:rPr>
        <w:t>ВД</w:t>
      </w:r>
      <w:r>
        <w:t>, равного 1.";</w:t>
      </w:r>
    </w:p>
    <w:p w14:paraId="5BEE2CD6"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3BF6F711"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5B3AF119"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40205F"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26E9FA" w14:textId="77777777" w:rsidR="00416FC6" w:rsidRDefault="00416FC6" w:rsidP="00EE0D72">
            <w:pPr>
              <w:pStyle w:val="ConsPlusNormal"/>
              <w:jc w:val="both"/>
            </w:pPr>
            <w:r>
              <w:rPr>
                <w:color w:val="392C69"/>
              </w:rPr>
              <w:t>КонсультантПлюс: примечание.</w:t>
            </w:r>
          </w:p>
          <w:p w14:paraId="21EAF344" w14:textId="77777777" w:rsidR="00416FC6" w:rsidRDefault="00416FC6" w:rsidP="00EE0D72">
            <w:pPr>
              <w:pStyle w:val="ConsPlusNormal"/>
              <w:jc w:val="both"/>
            </w:pPr>
            <w:r>
              <w:rPr>
                <w:color w:val="392C69"/>
              </w:rPr>
              <w:t xml:space="preserve">П. 7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4D832A34" w14:textId="77777777" w:rsidR="00416FC6" w:rsidRDefault="00416FC6" w:rsidP="00EE0D72">
            <w:pPr>
              <w:pStyle w:val="ConsPlusNormal"/>
            </w:pPr>
          </w:p>
        </w:tc>
      </w:tr>
    </w:tbl>
    <w:p w14:paraId="0C71096A" w14:textId="77777777" w:rsidR="00416FC6" w:rsidRDefault="00416FC6" w:rsidP="00416FC6">
      <w:pPr>
        <w:pStyle w:val="ConsPlusNormal"/>
        <w:spacing w:before="280"/>
        <w:ind w:firstLine="540"/>
        <w:jc w:val="both"/>
      </w:pPr>
      <w:bookmarkStart w:id="15" w:name="P362"/>
      <w:bookmarkEnd w:id="15"/>
      <w:r>
        <w:t xml:space="preserve">7) </w:t>
      </w:r>
      <w:hyperlink r:id="rId114">
        <w:r>
          <w:rPr>
            <w:color w:val="0000FF"/>
          </w:rPr>
          <w:t>пункт 6 статьи 226</w:t>
        </w:r>
      </w:hyperlink>
      <w:r>
        <w:t xml:space="preserve"> изложить в следующей редакции:</w:t>
      </w:r>
    </w:p>
    <w:p w14:paraId="6782F0DC" w14:textId="77777777" w:rsidR="00416FC6" w:rsidRDefault="00416FC6" w:rsidP="00416FC6">
      <w:pPr>
        <w:pStyle w:val="ConsPlusNormal"/>
        <w:spacing w:before="220"/>
        <w:ind w:firstLine="540"/>
        <w:jc w:val="both"/>
      </w:pPr>
      <w:r>
        <w:t>"6. Налоговые агенты обязаны перечислять суммы исчисленного и удержанного налога за период с 1-го по 22-е число текущего месяца не позднее 28-го числа текущего месяца, за период с 23-го числа по последнее число текущего месяца - не позднее 5-го числа следующего месяца, а за период с 23 по 31 декабря - не позднее последнего рабочего дня текущего года.";</w:t>
      </w:r>
    </w:p>
    <w:p w14:paraId="255F2175"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312125A0"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4D9350CE"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8FDDBB"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3A222E" w14:textId="77777777" w:rsidR="00416FC6" w:rsidRDefault="00416FC6" w:rsidP="00EE0D72">
            <w:pPr>
              <w:pStyle w:val="ConsPlusNormal"/>
              <w:jc w:val="both"/>
            </w:pPr>
            <w:r>
              <w:rPr>
                <w:color w:val="392C69"/>
              </w:rPr>
              <w:t>КонсультантПлюс: примечание.</w:t>
            </w:r>
          </w:p>
          <w:p w14:paraId="323E10FC" w14:textId="77777777" w:rsidR="00416FC6" w:rsidRDefault="00416FC6" w:rsidP="00EE0D72">
            <w:pPr>
              <w:pStyle w:val="ConsPlusNormal"/>
              <w:jc w:val="both"/>
            </w:pPr>
            <w:r>
              <w:rPr>
                <w:color w:val="392C69"/>
              </w:rPr>
              <w:t xml:space="preserve">П. 8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121E57F6" w14:textId="77777777" w:rsidR="00416FC6" w:rsidRDefault="00416FC6" w:rsidP="00EE0D72">
            <w:pPr>
              <w:pStyle w:val="ConsPlusNormal"/>
            </w:pPr>
          </w:p>
        </w:tc>
      </w:tr>
    </w:tbl>
    <w:p w14:paraId="5FAD39DF" w14:textId="77777777" w:rsidR="00416FC6" w:rsidRDefault="00416FC6" w:rsidP="00416FC6">
      <w:pPr>
        <w:pStyle w:val="ConsPlusNormal"/>
        <w:spacing w:before="280"/>
        <w:ind w:firstLine="540"/>
        <w:jc w:val="both"/>
      </w:pPr>
      <w:r>
        <w:t xml:space="preserve">8) </w:t>
      </w:r>
      <w:hyperlink r:id="rId115">
        <w:r>
          <w:rPr>
            <w:color w:val="0000FF"/>
          </w:rPr>
          <w:t>пункт 9 статьи 226.1</w:t>
        </w:r>
      </w:hyperlink>
      <w:r>
        <w:t xml:space="preserve"> изложить в следующей редакции:</w:t>
      </w:r>
    </w:p>
    <w:p w14:paraId="13921C8C" w14:textId="77777777" w:rsidR="00416FC6" w:rsidRDefault="00416FC6" w:rsidP="00416FC6">
      <w:pPr>
        <w:pStyle w:val="ConsPlusNormal"/>
        <w:spacing w:before="220"/>
        <w:ind w:firstLine="540"/>
        <w:jc w:val="both"/>
      </w:pPr>
      <w:r>
        <w:t>"9. Если иное не установлено статьями 214.6 и 214.9 настоящего Кодекса, налоговые агенты обязаны перечислять суммы исчисленного и удержанного налога за период с 1-го по 22-е число текущего месяца не позднее 28-го числа текущего месяца, за период с 23-го числа по последнее число текущего месяца - не позднее 5-го числа следующего месяца, а за период с 23 по 31 декабря - не позднее последнего рабочего дня текущего года.";</w:t>
      </w:r>
    </w:p>
    <w:p w14:paraId="675DD5FD"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1960918F"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15E72E6B"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0EC7ABD"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2D8384" w14:textId="77777777" w:rsidR="00416FC6" w:rsidRDefault="00416FC6" w:rsidP="00EE0D72">
            <w:pPr>
              <w:pStyle w:val="ConsPlusNormal"/>
              <w:jc w:val="both"/>
            </w:pPr>
            <w:r>
              <w:rPr>
                <w:color w:val="392C69"/>
              </w:rPr>
              <w:t>КонсультантПлюс: примечание.</w:t>
            </w:r>
          </w:p>
          <w:p w14:paraId="4C1B5D82" w14:textId="77777777" w:rsidR="00416FC6" w:rsidRDefault="00416FC6" w:rsidP="00EE0D72">
            <w:pPr>
              <w:pStyle w:val="ConsPlusNormal"/>
              <w:jc w:val="both"/>
            </w:pPr>
            <w:r>
              <w:rPr>
                <w:color w:val="392C69"/>
              </w:rPr>
              <w:t xml:space="preserve">П. 9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50DF161F" w14:textId="77777777" w:rsidR="00416FC6" w:rsidRDefault="00416FC6" w:rsidP="00EE0D72">
            <w:pPr>
              <w:pStyle w:val="ConsPlusNormal"/>
            </w:pPr>
          </w:p>
        </w:tc>
      </w:tr>
    </w:tbl>
    <w:p w14:paraId="28BCDCD0" w14:textId="77777777" w:rsidR="00416FC6" w:rsidRDefault="00416FC6" w:rsidP="00416FC6">
      <w:pPr>
        <w:pStyle w:val="ConsPlusNormal"/>
        <w:spacing w:before="280"/>
        <w:ind w:firstLine="540"/>
        <w:jc w:val="both"/>
      </w:pPr>
      <w:r>
        <w:t xml:space="preserve">9) </w:t>
      </w:r>
      <w:hyperlink r:id="rId116">
        <w:r>
          <w:rPr>
            <w:color w:val="0000FF"/>
          </w:rPr>
          <w:t>абзац шестой пункта 7 статьи 226.2</w:t>
        </w:r>
      </w:hyperlink>
      <w:r>
        <w:t xml:space="preserve"> изложить в следующей редакции:</w:t>
      </w:r>
    </w:p>
    <w:p w14:paraId="706FE470" w14:textId="77777777" w:rsidR="00416FC6" w:rsidRDefault="00416FC6" w:rsidP="00416FC6">
      <w:pPr>
        <w:pStyle w:val="ConsPlusNormal"/>
        <w:spacing w:before="220"/>
        <w:ind w:firstLine="540"/>
        <w:jc w:val="both"/>
      </w:pPr>
      <w:r>
        <w:t>"Налоговые агенты обязаны перечислять суммы исчисленного и удержанного налога за период с 1-го по 22-е число текущего месяца не позднее 28-го числа текущего месяца, за период с 23-го числа по последнее число текущего месяца - не позднее 5-го числа следующего месяца, а за период с 23 по 31 декабря - не позднее последнего рабочего дня текущего года.";</w:t>
      </w:r>
    </w:p>
    <w:p w14:paraId="0F9B8477"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5FF1EAE1"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5C3592BC"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4B1768"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1CDB3D7" w14:textId="77777777" w:rsidR="00416FC6" w:rsidRDefault="00416FC6" w:rsidP="00EE0D72">
            <w:pPr>
              <w:pStyle w:val="ConsPlusNormal"/>
              <w:jc w:val="both"/>
            </w:pPr>
            <w:r>
              <w:rPr>
                <w:color w:val="392C69"/>
              </w:rPr>
              <w:t>КонсультантПлюс: примечание.</w:t>
            </w:r>
          </w:p>
          <w:p w14:paraId="7B792EBF" w14:textId="77777777" w:rsidR="00416FC6" w:rsidRDefault="00416FC6" w:rsidP="00EE0D72">
            <w:pPr>
              <w:pStyle w:val="ConsPlusNormal"/>
              <w:jc w:val="both"/>
            </w:pPr>
            <w:r>
              <w:rPr>
                <w:color w:val="392C69"/>
              </w:rPr>
              <w:t xml:space="preserve">П. 10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73034819" w14:textId="77777777" w:rsidR="00416FC6" w:rsidRDefault="00416FC6" w:rsidP="00EE0D72">
            <w:pPr>
              <w:pStyle w:val="ConsPlusNormal"/>
            </w:pPr>
          </w:p>
        </w:tc>
      </w:tr>
    </w:tbl>
    <w:p w14:paraId="5ECCA70F" w14:textId="77777777" w:rsidR="00416FC6" w:rsidRDefault="00416FC6" w:rsidP="00416FC6">
      <w:pPr>
        <w:pStyle w:val="ConsPlusNormal"/>
        <w:spacing w:before="280"/>
        <w:ind w:firstLine="540"/>
        <w:jc w:val="both"/>
      </w:pPr>
      <w:r>
        <w:t xml:space="preserve">10) </w:t>
      </w:r>
      <w:hyperlink r:id="rId117">
        <w:r>
          <w:rPr>
            <w:color w:val="0000FF"/>
          </w:rPr>
          <w:t>пункт 1 статьи 251</w:t>
        </w:r>
      </w:hyperlink>
      <w:r>
        <w:t xml:space="preserve"> дополнить подпунктом 15.1 следующего содержания:</w:t>
      </w:r>
    </w:p>
    <w:p w14:paraId="6C31C4CF" w14:textId="77777777" w:rsidR="00416FC6" w:rsidRDefault="00416FC6" w:rsidP="00416FC6">
      <w:pPr>
        <w:pStyle w:val="ConsPlusNormal"/>
        <w:spacing w:before="220"/>
        <w:ind w:firstLine="540"/>
        <w:jc w:val="both"/>
      </w:pPr>
      <w:r>
        <w:lastRenderedPageBreak/>
        <w:t>"15.1) в виде превышения стоимости полученных при погашении (частичном погашении) номинальной стоимости акций в связи с уменьшением уставного капитала иностранной организации имущества (включая денежные средства) и (или) имущественных прав, определенной по официальному курсу Центрального банка Российской Федерации, действовавшему на дату такого погашения, над ценой приобретения соответствующих акций по данным налогового учета налогоплательщика, при условии, что налогоплательщик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указанной иностранной организации.</w:t>
      </w:r>
    </w:p>
    <w:p w14:paraId="4C583BA6" w14:textId="77777777" w:rsidR="00416FC6" w:rsidRDefault="00416FC6" w:rsidP="00416FC6">
      <w:pPr>
        <w:pStyle w:val="ConsPlusNormal"/>
        <w:spacing w:before="220"/>
        <w:ind w:firstLine="540"/>
        <w:jc w:val="both"/>
      </w:pPr>
      <w:r>
        <w:t>Данное положение применяется к доходам, полученным в 2024 и 2025 годах налогоплательщиком, в отношении которого на дату соответствующего погашения номинальной стоимости акций действуют запретительные, ограничительные и (или) аналогичные меры, заключающиеся в установлении запретов и (или) ограничений на проведение расчетов и (или) осуществление финансовых операций, запретов и (или) ограничений на проведение операций, связанных с заемным финансированием и (или) приобретением либо отчуждением ценных бумаг (долей участия в уставном капитале), введенные начиная с 2022 года иностранными государствами, экономическими, политическими, военными или иными объединениями стран, международными финансовыми и иными организациями;";</w:t>
      </w:r>
    </w:p>
    <w:p w14:paraId="6FF53248"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504EAFB4"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2C96F256"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DBA296"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F92A0F" w14:textId="77777777" w:rsidR="00416FC6" w:rsidRDefault="00416FC6" w:rsidP="00EE0D72">
            <w:pPr>
              <w:pStyle w:val="ConsPlusNormal"/>
              <w:jc w:val="both"/>
            </w:pPr>
            <w:r>
              <w:rPr>
                <w:color w:val="392C69"/>
              </w:rPr>
              <w:t>КонсультантПлюс: примечание.</w:t>
            </w:r>
          </w:p>
          <w:p w14:paraId="02CF6BED" w14:textId="77777777" w:rsidR="00416FC6" w:rsidRDefault="00416FC6" w:rsidP="00EE0D72">
            <w:pPr>
              <w:pStyle w:val="ConsPlusNormal"/>
              <w:jc w:val="both"/>
            </w:pPr>
            <w:r>
              <w:rPr>
                <w:color w:val="392C69"/>
              </w:rPr>
              <w:t xml:space="preserve">П. 11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6A6C1AD8" w14:textId="77777777" w:rsidR="00416FC6" w:rsidRDefault="00416FC6" w:rsidP="00EE0D72">
            <w:pPr>
              <w:pStyle w:val="ConsPlusNormal"/>
            </w:pPr>
          </w:p>
        </w:tc>
      </w:tr>
    </w:tbl>
    <w:p w14:paraId="75B7780F" w14:textId="77777777" w:rsidR="00416FC6" w:rsidRDefault="00416FC6" w:rsidP="00416FC6">
      <w:pPr>
        <w:pStyle w:val="ConsPlusNormal"/>
        <w:spacing w:before="280"/>
        <w:ind w:firstLine="540"/>
        <w:jc w:val="both"/>
      </w:pPr>
      <w:r>
        <w:t xml:space="preserve">11) </w:t>
      </w:r>
      <w:hyperlink r:id="rId118">
        <w:r>
          <w:rPr>
            <w:color w:val="0000FF"/>
          </w:rPr>
          <w:t>пункт 1.2 статьи 269</w:t>
        </w:r>
      </w:hyperlink>
      <w:r>
        <w:t xml:space="preserve"> изложить в следующей редакции:</w:t>
      </w:r>
    </w:p>
    <w:p w14:paraId="1A85D854" w14:textId="77777777" w:rsidR="00416FC6" w:rsidRDefault="00416FC6" w:rsidP="00416FC6">
      <w:pPr>
        <w:pStyle w:val="ConsPlusNormal"/>
        <w:spacing w:before="220"/>
        <w:ind w:firstLine="540"/>
        <w:jc w:val="both"/>
      </w:pPr>
      <w:r>
        <w:t>"1.2. В целях пункта 1.1 настоящей статьи устанавливаются следующие интервалы предельных значений процентных ставок по долговым обязательствам:</w:t>
      </w:r>
    </w:p>
    <w:p w14:paraId="1BC8D22E" w14:textId="77777777" w:rsidR="00416FC6" w:rsidRDefault="00416FC6" w:rsidP="00416FC6">
      <w:pPr>
        <w:pStyle w:val="ConsPlusNormal"/>
        <w:spacing w:before="220"/>
        <w:ind w:firstLine="540"/>
        <w:jc w:val="both"/>
      </w:pPr>
      <w:r>
        <w:t>1) по долговому обязательству, оформленному в рублях, - от 10 до 150 процентов ключевой ставки Центрального банка Российской Федерации. При этом минимальное значение интервала предельных значений процентных ставок, определенного в соответствии с настоящим подпунктом, не может быть менее 2 процентов;</w:t>
      </w:r>
    </w:p>
    <w:p w14:paraId="0233E304" w14:textId="77777777" w:rsidR="00416FC6" w:rsidRDefault="00416FC6" w:rsidP="00416FC6">
      <w:pPr>
        <w:pStyle w:val="ConsPlusNormal"/>
        <w:spacing w:before="220"/>
        <w:ind w:firstLine="540"/>
        <w:jc w:val="both"/>
      </w:pPr>
      <w:r>
        <w:t xml:space="preserve">2) по долговому обязательству, оформленному в евро, - от 1 процента до ставки </w:t>
      </w:r>
      <w:r>
        <w:rPr>
          <w:noProof/>
          <w:position w:val="-4"/>
        </w:rPr>
        <w:drawing>
          <wp:inline distT="0" distB="0" distL="0" distR="0" wp14:anchorId="3F335F49" wp14:editId="30DB5381">
            <wp:extent cx="142875" cy="20002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t>STR в евро, увеличенной на 7 процентных пунктов;</w:t>
      </w:r>
    </w:p>
    <w:p w14:paraId="1B98BBB0" w14:textId="77777777" w:rsidR="00416FC6" w:rsidRDefault="00416FC6" w:rsidP="00416FC6">
      <w:pPr>
        <w:pStyle w:val="ConsPlusNormal"/>
        <w:spacing w:before="220"/>
        <w:ind w:firstLine="540"/>
        <w:jc w:val="both"/>
      </w:pPr>
      <w:r>
        <w:t>3) по долговому обязательству, оформленному в китайских юанях, - от 1 процента до ставки SHIBOR в китайских юанях, увеличенной на 7 процентных пунктов;</w:t>
      </w:r>
    </w:p>
    <w:p w14:paraId="4D65215C" w14:textId="77777777" w:rsidR="00416FC6" w:rsidRDefault="00416FC6" w:rsidP="00416FC6">
      <w:pPr>
        <w:pStyle w:val="ConsPlusNormal"/>
        <w:spacing w:before="220"/>
        <w:ind w:firstLine="540"/>
        <w:jc w:val="both"/>
      </w:pPr>
      <w:r>
        <w:t>4) по долговому обязательству, оформленному в фунтах стерлингов, - от 1 процента до ставки SONIA в фунтах стерлингов, увеличенной на 7 процентных пунктов;</w:t>
      </w:r>
    </w:p>
    <w:p w14:paraId="3BBDAFC6" w14:textId="77777777" w:rsidR="00416FC6" w:rsidRDefault="00416FC6" w:rsidP="00416FC6">
      <w:pPr>
        <w:pStyle w:val="ConsPlusNormal"/>
        <w:spacing w:before="220"/>
        <w:ind w:firstLine="540"/>
        <w:jc w:val="both"/>
      </w:pPr>
      <w:r>
        <w:t>5) по долговому обязательству, оформленному в швейцарских франках или японских иенах, - от 1 процента до ставки SARON в швейцарских франках или TONAR в японских иенах, увеличенной на 5 процентных пунктов;</w:t>
      </w:r>
    </w:p>
    <w:p w14:paraId="770D013D" w14:textId="77777777" w:rsidR="00416FC6" w:rsidRDefault="00416FC6" w:rsidP="00416FC6">
      <w:pPr>
        <w:pStyle w:val="ConsPlusNormal"/>
        <w:spacing w:before="220"/>
        <w:ind w:firstLine="540"/>
        <w:jc w:val="both"/>
      </w:pPr>
      <w:r>
        <w:t>6) по долговому обязательству, оформленному в иных валютах, не указанных в подпунктах 1 - 5 настоящего пункта, - от 1 процента до ставки SOFR в долларах США, увеличенной на 7 процентных пунктов.";</w:t>
      </w:r>
    </w:p>
    <w:p w14:paraId="48F577D9"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75345099"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0C038EE3"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8D3FC7"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8D4A0AA" w14:textId="77777777" w:rsidR="00416FC6" w:rsidRDefault="00416FC6" w:rsidP="00EE0D72">
            <w:pPr>
              <w:pStyle w:val="ConsPlusNormal"/>
              <w:jc w:val="both"/>
            </w:pPr>
            <w:r>
              <w:rPr>
                <w:color w:val="392C69"/>
              </w:rPr>
              <w:t>КонсультантПлюс: примечание.</w:t>
            </w:r>
          </w:p>
          <w:p w14:paraId="40247ED6" w14:textId="77777777" w:rsidR="00416FC6" w:rsidRDefault="00416FC6" w:rsidP="00EE0D72">
            <w:pPr>
              <w:pStyle w:val="ConsPlusNormal"/>
              <w:jc w:val="both"/>
            </w:pPr>
            <w:r>
              <w:rPr>
                <w:color w:val="392C69"/>
              </w:rPr>
              <w:t xml:space="preserve">П. 12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5322B2DB" w14:textId="77777777" w:rsidR="00416FC6" w:rsidRDefault="00416FC6" w:rsidP="00EE0D72">
            <w:pPr>
              <w:pStyle w:val="ConsPlusNormal"/>
            </w:pPr>
          </w:p>
        </w:tc>
      </w:tr>
    </w:tbl>
    <w:p w14:paraId="73050400" w14:textId="77777777" w:rsidR="00416FC6" w:rsidRDefault="00416FC6" w:rsidP="00416FC6">
      <w:pPr>
        <w:pStyle w:val="ConsPlusNormal"/>
        <w:spacing w:before="280"/>
        <w:ind w:firstLine="540"/>
        <w:jc w:val="both"/>
      </w:pPr>
      <w:bookmarkStart w:id="16" w:name="P389"/>
      <w:bookmarkEnd w:id="16"/>
      <w:r>
        <w:t xml:space="preserve">12) </w:t>
      </w:r>
      <w:hyperlink r:id="rId120">
        <w:r>
          <w:rPr>
            <w:color w:val="0000FF"/>
          </w:rPr>
          <w:t>статью 270</w:t>
        </w:r>
      </w:hyperlink>
      <w:r>
        <w:t xml:space="preserve"> дополнить пунктом 31.1 следующего содержания:</w:t>
      </w:r>
    </w:p>
    <w:p w14:paraId="22776F1C" w14:textId="77777777" w:rsidR="00416FC6" w:rsidRDefault="00416FC6" w:rsidP="00416FC6">
      <w:pPr>
        <w:pStyle w:val="ConsPlusNormal"/>
        <w:spacing w:before="220"/>
        <w:ind w:firstLine="540"/>
        <w:jc w:val="both"/>
      </w:pPr>
      <w:r>
        <w:lastRenderedPageBreak/>
        <w:t>"31.1) в виде разницы, образовавшейся в результате превышения цены приобретения акций иностранной организации по данным налогового учета налогоплательщика над стоимостью полученных при погашении (частичном погашении) номинальной стоимости этих акций в связи с уменьшением уставного капитала иностранной организации имущества (включая денежные средства) и (или) имущественных прав, определенной по официальному курсу Центрального банка Российской Федерации, действовавшему на дату такого погашения, при условии, что налогоплательщик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указанной иностранной организации.</w:t>
      </w:r>
    </w:p>
    <w:p w14:paraId="5AEE496E" w14:textId="77777777" w:rsidR="00416FC6" w:rsidRDefault="00416FC6" w:rsidP="00416FC6">
      <w:pPr>
        <w:pStyle w:val="ConsPlusNormal"/>
        <w:spacing w:before="220"/>
        <w:ind w:firstLine="540"/>
        <w:jc w:val="both"/>
      </w:pPr>
      <w:r>
        <w:t>Данное положение применяется к доходам, полученным в 2024 и 2025 годах налогоплательщиком, в отношении которого на дату соответствующего погашения номинальной стоимости акций действуют запретительные, ограничительные и (или) аналогичные меры, заключающиеся в установлении запретов и (или) ограничений на проведение расчетов и (или) осуществление финансовых операций, запретов и (или) ограничений на проведение операций, связанных с заемным финансированием и (или) приобретением либо отчуждением ценных бумаг (долей участия в уставном капитале), введенные начиная с 2022 года иностранными государствами, экономическими, политическими, военными или иными объединениями стран, международными финансовыми и иными организациями;";</w:t>
      </w:r>
    </w:p>
    <w:p w14:paraId="0283ED03" w14:textId="77777777" w:rsidR="00416FC6" w:rsidRDefault="00416FC6" w:rsidP="00416FC6">
      <w:pPr>
        <w:pStyle w:val="ConsPlusNormal"/>
        <w:spacing w:before="220"/>
        <w:ind w:firstLine="540"/>
        <w:jc w:val="both"/>
      </w:pPr>
      <w:r>
        <w:t xml:space="preserve">13) в </w:t>
      </w:r>
      <w:hyperlink r:id="rId121">
        <w:r>
          <w:rPr>
            <w:color w:val="0000FF"/>
          </w:rPr>
          <w:t>статье 284</w:t>
        </w:r>
      </w:hyperlink>
      <w:r>
        <w:t>:</w:t>
      </w:r>
    </w:p>
    <w:p w14:paraId="1A283CB9" w14:textId="77777777" w:rsidR="00416FC6" w:rsidRDefault="00416FC6" w:rsidP="00416FC6">
      <w:pPr>
        <w:pStyle w:val="ConsPlusNormal"/>
        <w:spacing w:before="220"/>
        <w:ind w:firstLine="540"/>
        <w:jc w:val="both"/>
      </w:pPr>
      <w:r>
        <w:t xml:space="preserve">а) в </w:t>
      </w:r>
      <w:hyperlink r:id="rId122">
        <w:r>
          <w:rPr>
            <w:color w:val="0000FF"/>
          </w:rPr>
          <w:t>пункте 2</w:t>
        </w:r>
      </w:hyperlink>
      <w:r>
        <w:t>:</w:t>
      </w:r>
    </w:p>
    <w:p w14:paraId="14AE3444" w14:textId="77777777" w:rsidR="00416FC6" w:rsidRDefault="00416FC6" w:rsidP="00416FC6">
      <w:pPr>
        <w:pStyle w:val="ConsPlusNormal"/>
        <w:spacing w:before="220"/>
        <w:ind w:firstLine="540"/>
        <w:jc w:val="both"/>
      </w:pPr>
      <w:r>
        <w:t xml:space="preserve">в </w:t>
      </w:r>
      <w:hyperlink r:id="rId123">
        <w:r>
          <w:rPr>
            <w:color w:val="0000FF"/>
          </w:rPr>
          <w:t>подпункте 1</w:t>
        </w:r>
      </w:hyperlink>
      <w:r>
        <w:t xml:space="preserve"> слова "подпункте 2" заменить словами "подпунктах 2 - 4";</w:t>
      </w:r>
    </w:p>
    <w:p w14:paraId="7A17E1E0" w14:textId="77777777" w:rsidR="00416FC6" w:rsidRDefault="00416FC6" w:rsidP="00416FC6">
      <w:pPr>
        <w:pStyle w:val="ConsPlusNormal"/>
        <w:spacing w:before="220"/>
        <w:ind w:firstLine="540"/>
        <w:jc w:val="both"/>
      </w:pPr>
      <w:hyperlink r:id="rId124">
        <w:r>
          <w:rPr>
            <w:color w:val="0000FF"/>
          </w:rPr>
          <w:t>дополнить</w:t>
        </w:r>
      </w:hyperlink>
      <w:r>
        <w:t xml:space="preserve"> подпунктами 3 и </w:t>
      </w:r>
      <w:hyperlink r:id="rId125">
        <w:r>
          <w:rPr>
            <w:color w:val="0000FF"/>
          </w:rPr>
          <w:t>4</w:t>
        </w:r>
      </w:hyperlink>
      <w:r>
        <w:t xml:space="preserve"> следующего содержания:</w:t>
      </w:r>
    </w:p>
    <w:p w14:paraId="01415207" w14:textId="77777777" w:rsidR="00416FC6" w:rsidRDefault="00416FC6" w:rsidP="00416FC6">
      <w:pPr>
        <w:pStyle w:val="ConsPlusNormal"/>
        <w:spacing w:before="220"/>
        <w:ind w:firstLine="540"/>
        <w:jc w:val="both"/>
      </w:pPr>
      <w:r>
        <w:t>"3) 0 процентов - по доходам, полученным иностранными организациями по договорам об урегулировании страховых и (или) претензионных требований, возникающих из заключенных с иностранными организациями - лизингодателями до 5 марта 2022 года договоров аренды (лизинга) воздушных судов, зарегистрированных или подлежащих регистрации в Государственном реестре гражданских воздушных судов Российской Федерации, включая вспомогательные силовые установки и (или) авиационные двигатели, при условии, что указанные договоры об урегулировании страховых и (или) претензионных требований предусматривают переход права собственности на такие воздушные суда, вспомогательные силовые установки и (или) авиационные двигатели к российской организации.</w:t>
      </w:r>
    </w:p>
    <w:p w14:paraId="41F48F90" w14:textId="77777777" w:rsidR="00416FC6" w:rsidRDefault="00416FC6" w:rsidP="00416FC6">
      <w:pPr>
        <w:pStyle w:val="ConsPlusNormal"/>
        <w:spacing w:before="220"/>
        <w:ind w:firstLine="540"/>
        <w:jc w:val="both"/>
      </w:pPr>
      <w:r>
        <w:t xml:space="preserve">Положения настоящего подпункта не применяются, если иностранная организация - получатель дохода является взаимозависимым лицом в соответствии со </w:t>
      </w:r>
      <w:hyperlink r:id="rId126">
        <w:r>
          <w:rPr>
            <w:color w:val="0000FF"/>
          </w:rPr>
          <w:t>статьей 105.1</w:t>
        </w:r>
      </w:hyperlink>
      <w:r>
        <w:t xml:space="preserve"> настоящего Кодекса с российской организацией, к которой в соответствии с договорами об урегулировании страховых (претензионных) требований переходит право собственности на такие воздушные суда, вспомогательные силовые установки и (или) авиационные двигатели, либо с российской организацией - лизингополучателем в соответствии с договорами аренды (лизинга) таких воздушных судов, вспомогательных силовых установок и (или) авиационных двигателей.</w:t>
      </w:r>
    </w:p>
    <w:p w14:paraId="5E3469EB" w14:textId="77777777" w:rsidR="00416FC6" w:rsidRDefault="00416FC6" w:rsidP="00416FC6">
      <w:pPr>
        <w:pStyle w:val="ConsPlusNormal"/>
        <w:spacing w:before="220"/>
        <w:ind w:firstLine="540"/>
        <w:jc w:val="both"/>
      </w:pPr>
      <w:r>
        <w:t>Налоговая ставка, установленная настоящим подпунктом, применяется при условии представления иностранной организацией, получающей доход, налоговому агенту подтверждений, предусмотренных пунктом 1 статьи 312 настоящего Кодекса;</w:t>
      </w:r>
    </w:p>
    <w:p w14:paraId="1BD0432D"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6E480E3D"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1FADD0EB"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348A5B"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CACADBB" w14:textId="77777777" w:rsidR="00416FC6" w:rsidRDefault="00416FC6" w:rsidP="00EE0D72">
            <w:pPr>
              <w:pStyle w:val="ConsPlusNormal"/>
              <w:jc w:val="both"/>
            </w:pPr>
            <w:r>
              <w:rPr>
                <w:color w:val="392C69"/>
              </w:rPr>
              <w:t>КонсультантПлюс: примечание.</w:t>
            </w:r>
          </w:p>
          <w:p w14:paraId="0791D5A0" w14:textId="77777777" w:rsidR="00416FC6" w:rsidRDefault="00416FC6" w:rsidP="00EE0D72">
            <w:pPr>
              <w:pStyle w:val="ConsPlusNormal"/>
              <w:jc w:val="both"/>
            </w:pPr>
            <w:r>
              <w:rPr>
                <w:color w:val="392C69"/>
              </w:rPr>
              <w:t xml:space="preserve">Абз. 7 пп. "а" п. 13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00BD03D1" w14:textId="77777777" w:rsidR="00416FC6" w:rsidRDefault="00416FC6" w:rsidP="00EE0D72">
            <w:pPr>
              <w:pStyle w:val="ConsPlusNormal"/>
            </w:pPr>
          </w:p>
        </w:tc>
      </w:tr>
    </w:tbl>
    <w:p w14:paraId="5D572588" w14:textId="77777777" w:rsidR="00416FC6" w:rsidRDefault="00416FC6" w:rsidP="00416FC6">
      <w:pPr>
        <w:pStyle w:val="ConsPlusNormal"/>
        <w:spacing w:before="280"/>
        <w:ind w:firstLine="540"/>
        <w:jc w:val="both"/>
      </w:pPr>
      <w:bookmarkStart w:id="17" w:name="P401"/>
      <w:bookmarkEnd w:id="17"/>
      <w:r>
        <w:t xml:space="preserve">4) 15 процентов - по доходам, указанным в подпункте 9.4 пункта 1 статьи 309 настоящего </w:t>
      </w:r>
      <w:r>
        <w:lastRenderedPageBreak/>
        <w:t>Кодекса.";</w:t>
      </w:r>
    </w:p>
    <w:p w14:paraId="7347C305"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6CF69BBE"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2311973F"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E40C3F"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B6CE36" w14:textId="77777777" w:rsidR="00416FC6" w:rsidRDefault="00416FC6" w:rsidP="00EE0D72">
            <w:pPr>
              <w:pStyle w:val="ConsPlusNormal"/>
              <w:jc w:val="both"/>
            </w:pPr>
            <w:r>
              <w:rPr>
                <w:color w:val="392C69"/>
              </w:rPr>
              <w:t>КонсультантПлюс: примечание.</w:t>
            </w:r>
          </w:p>
          <w:p w14:paraId="5F11DB3C" w14:textId="77777777" w:rsidR="00416FC6" w:rsidRDefault="00416FC6" w:rsidP="00EE0D72">
            <w:pPr>
              <w:pStyle w:val="ConsPlusNormal"/>
              <w:jc w:val="both"/>
            </w:pPr>
            <w:r>
              <w:rPr>
                <w:color w:val="392C69"/>
              </w:rPr>
              <w:t xml:space="preserve">Пп. "б" - "г" п. 13 ст. 2 </w:t>
            </w:r>
            <w:hyperlink w:anchor="P563">
              <w:r>
                <w:rPr>
                  <w:color w:val="0000FF"/>
                </w:rPr>
                <w:t>вступают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4B14831C" w14:textId="77777777" w:rsidR="00416FC6" w:rsidRDefault="00416FC6" w:rsidP="00EE0D72">
            <w:pPr>
              <w:pStyle w:val="ConsPlusNormal"/>
            </w:pPr>
          </w:p>
        </w:tc>
      </w:tr>
    </w:tbl>
    <w:p w14:paraId="4BC1A84E" w14:textId="77777777" w:rsidR="00416FC6" w:rsidRDefault="00416FC6" w:rsidP="00416FC6">
      <w:pPr>
        <w:pStyle w:val="ConsPlusNormal"/>
        <w:spacing w:before="280"/>
        <w:ind w:firstLine="540"/>
        <w:jc w:val="both"/>
      </w:pPr>
      <w:bookmarkStart w:id="18" w:name="P404"/>
      <w:bookmarkEnd w:id="18"/>
      <w:r>
        <w:t xml:space="preserve">б) </w:t>
      </w:r>
      <w:hyperlink r:id="rId127">
        <w:r>
          <w:rPr>
            <w:color w:val="0000FF"/>
          </w:rPr>
          <w:t>пункт 3</w:t>
        </w:r>
      </w:hyperlink>
      <w:r>
        <w:t xml:space="preserve"> дополнить подпунктом 1.5 следующего содержания:</w:t>
      </w:r>
    </w:p>
    <w:p w14:paraId="5F62A1E9" w14:textId="77777777" w:rsidR="00416FC6" w:rsidRDefault="00416FC6" w:rsidP="00416FC6">
      <w:pPr>
        <w:pStyle w:val="ConsPlusNormal"/>
        <w:spacing w:before="220"/>
        <w:ind w:firstLine="540"/>
        <w:jc w:val="both"/>
      </w:pPr>
      <w:r>
        <w:t>"1.5) 0 процентов - по доходам, полученным российскими организациями в виде дивидендов по акциям (долям) российской организации при условии, что на день принятия решения о выплате дивидендов (на день принятия решения о выходе из организации или ликвидации организации соответственно) выплачивающая дивиденды организация в течение не менее 365 календарных дней непрерывно владеет на праве собственности не менее чем 50-процентным вкладом (долей) в уставном (складочном) капитале (фонде) получающей дивиденды организации.</w:t>
      </w:r>
    </w:p>
    <w:p w14:paraId="65EA3EDC" w14:textId="77777777" w:rsidR="00416FC6" w:rsidRDefault="00416FC6" w:rsidP="00416FC6">
      <w:pPr>
        <w:pStyle w:val="ConsPlusNormal"/>
        <w:spacing w:before="220"/>
        <w:ind w:firstLine="540"/>
        <w:jc w:val="both"/>
      </w:pPr>
      <w:r>
        <w:t>Положения настоящего подпункта применяются при условии, что денежные средства в размере дивидендов по акциям (долям) российской организации выплачены получившей их российской организацией в адрес выплачивающей такие дивиденды российской организации в течение 120 календарных дней, следующих за днем получения, в виде дивидендов и (или) в виде имущества, имущественных прав безвозмездно в соответствии с подпунктом 11 пункта 1 статьи 251 настоящего Кодекса;";</w:t>
      </w:r>
    </w:p>
    <w:p w14:paraId="667A683E" w14:textId="77777777" w:rsidR="00416FC6" w:rsidRDefault="00416FC6" w:rsidP="00416FC6">
      <w:pPr>
        <w:pStyle w:val="ConsPlusNormal"/>
        <w:spacing w:before="220"/>
        <w:ind w:firstLine="540"/>
        <w:jc w:val="both"/>
      </w:pPr>
      <w:r>
        <w:t xml:space="preserve">в) в </w:t>
      </w:r>
      <w:hyperlink r:id="rId128">
        <w:r>
          <w:rPr>
            <w:color w:val="0000FF"/>
          </w:rPr>
          <w:t>абзаце первом пункта 4.1</w:t>
        </w:r>
      </w:hyperlink>
      <w:r>
        <w:t xml:space="preserve"> слова "К налоговой базе" заменить словами "Если иное не предусмотрено пунктом 4.1-1 настоящей статьи, к налоговой базе", слова ", если иное не установлено настоящим пунктом" исключить;</w:t>
      </w:r>
    </w:p>
    <w:p w14:paraId="00FE0910" w14:textId="77777777" w:rsidR="00416FC6" w:rsidRDefault="00416FC6" w:rsidP="00416FC6">
      <w:pPr>
        <w:pStyle w:val="ConsPlusNormal"/>
        <w:spacing w:before="220"/>
        <w:ind w:firstLine="540"/>
        <w:jc w:val="both"/>
      </w:pPr>
      <w:bookmarkStart w:id="19" w:name="P408"/>
      <w:bookmarkEnd w:id="19"/>
      <w:r>
        <w:t xml:space="preserve">г) </w:t>
      </w:r>
      <w:hyperlink r:id="rId129">
        <w:r>
          <w:rPr>
            <w:color w:val="0000FF"/>
          </w:rPr>
          <w:t>дополнить</w:t>
        </w:r>
      </w:hyperlink>
      <w:r>
        <w:t xml:space="preserve"> пунктом 4.1-1 следующего содержания:</w:t>
      </w:r>
    </w:p>
    <w:p w14:paraId="2CAE6BED" w14:textId="77777777" w:rsidR="00416FC6" w:rsidRDefault="00416FC6" w:rsidP="00416FC6">
      <w:pPr>
        <w:pStyle w:val="ConsPlusNormal"/>
        <w:spacing w:before="220"/>
        <w:ind w:firstLine="540"/>
        <w:jc w:val="both"/>
      </w:pPr>
      <w:r>
        <w:t xml:space="preserve">"4.1-1. К налоговой базе, определяемой в 2024 году по доходам от операций по реализации долей участия в уставном капитале лиц, которым выдана лицензия на осуществление исключительного права на экспорт газа в соответствии с </w:t>
      </w:r>
      <w:hyperlink r:id="rId130">
        <w:r>
          <w:rPr>
            <w:color w:val="0000FF"/>
          </w:rPr>
          <w:t>пунктом 2 части 1.1 статьи 3</w:t>
        </w:r>
      </w:hyperlink>
      <w:r>
        <w:t xml:space="preserve"> Федерального закона от 18 июля 2006 года N 117-ФЗ "Об экспорте газа", применяется налоговая ставка в размере 20 процентов. Положения данного пункта применяются организациями, прямо или косвенно участвующими в уставном капитале указанных лиц, если доля такого участия на дату реализации, определенная в соответствии с положениями </w:t>
      </w:r>
      <w:hyperlink r:id="rId131">
        <w:r>
          <w:rPr>
            <w:color w:val="0000FF"/>
          </w:rPr>
          <w:t>статьи 105.2</w:t>
        </w:r>
      </w:hyperlink>
      <w:r>
        <w:t xml:space="preserve"> настоящего Кодекса, составляет более 50 процентов. Сумма налога, исчисленная по налоговой ставке, указанной в настоящем пункте, зачисляется в федеральный бюджет.";</w:t>
      </w:r>
    </w:p>
    <w:p w14:paraId="3A6F3705"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0A668312"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579E8A94"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8372422"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6721A6B" w14:textId="77777777" w:rsidR="00416FC6" w:rsidRDefault="00416FC6" w:rsidP="00EE0D72">
            <w:pPr>
              <w:pStyle w:val="ConsPlusNormal"/>
              <w:jc w:val="both"/>
            </w:pPr>
            <w:r>
              <w:rPr>
                <w:color w:val="392C69"/>
              </w:rPr>
              <w:t>КонсультантПлюс: примечание.</w:t>
            </w:r>
          </w:p>
          <w:p w14:paraId="126C74A2" w14:textId="77777777" w:rsidR="00416FC6" w:rsidRDefault="00416FC6" w:rsidP="00EE0D72">
            <w:pPr>
              <w:pStyle w:val="ConsPlusNormal"/>
              <w:jc w:val="both"/>
            </w:pPr>
            <w:r>
              <w:rPr>
                <w:color w:val="392C69"/>
              </w:rPr>
              <w:t xml:space="preserve">П. 14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65C324C5" w14:textId="77777777" w:rsidR="00416FC6" w:rsidRDefault="00416FC6" w:rsidP="00EE0D72">
            <w:pPr>
              <w:pStyle w:val="ConsPlusNormal"/>
            </w:pPr>
          </w:p>
        </w:tc>
      </w:tr>
    </w:tbl>
    <w:p w14:paraId="19BEF36D" w14:textId="77777777" w:rsidR="00416FC6" w:rsidRDefault="00416FC6" w:rsidP="00416FC6">
      <w:pPr>
        <w:pStyle w:val="ConsPlusNormal"/>
        <w:spacing w:before="280"/>
        <w:ind w:firstLine="540"/>
        <w:jc w:val="both"/>
      </w:pPr>
      <w:bookmarkStart w:id="20" w:name="P412"/>
      <w:bookmarkEnd w:id="20"/>
      <w:r>
        <w:t xml:space="preserve">14) в </w:t>
      </w:r>
      <w:hyperlink r:id="rId132">
        <w:r>
          <w:rPr>
            <w:color w:val="0000FF"/>
          </w:rPr>
          <w:t>статье 309</w:t>
        </w:r>
      </w:hyperlink>
      <w:r>
        <w:t>:</w:t>
      </w:r>
    </w:p>
    <w:p w14:paraId="4D8D64AE" w14:textId="77777777" w:rsidR="00416FC6" w:rsidRDefault="00416FC6" w:rsidP="00416FC6">
      <w:pPr>
        <w:pStyle w:val="ConsPlusNormal"/>
        <w:spacing w:before="220"/>
        <w:ind w:firstLine="540"/>
        <w:jc w:val="both"/>
      </w:pPr>
      <w:r>
        <w:t xml:space="preserve">а) </w:t>
      </w:r>
      <w:hyperlink r:id="rId133">
        <w:r>
          <w:rPr>
            <w:color w:val="0000FF"/>
          </w:rPr>
          <w:t>пункт 1</w:t>
        </w:r>
      </w:hyperlink>
      <w:r>
        <w:t xml:space="preserve"> дополнить подпунктом 9.4 следующего содержания:</w:t>
      </w:r>
    </w:p>
    <w:p w14:paraId="445C3702" w14:textId="77777777" w:rsidR="00416FC6" w:rsidRDefault="00416FC6" w:rsidP="00416FC6">
      <w:pPr>
        <w:pStyle w:val="ConsPlusNormal"/>
        <w:spacing w:before="220"/>
        <w:ind w:firstLine="540"/>
        <w:jc w:val="both"/>
      </w:pPr>
      <w:r>
        <w:t xml:space="preserve">"9.4) доходы, полученные иностранной организацией от выполнения работ (оказания услуг) на территории Российской Федерации взаимозависимому лицу, определяемому в соответствии со </w:t>
      </w:r>
      <w:hyperlink r:id="rId134">
        <w:r>
          <w:rPr>
            <w:color w:val="0000FF"/>
          </w:rPr>
          <w:t>статьей 105.1</w:t>
        </w:r>
      </w:hyperlink>
      <w:r>
        <w:t xml:space="preserve"> настоящего Кодекса.</w:t>
      </w:r>
    </w:p>
    <w:p w14:paraId="20B732BA" w14:textId="77777777" w:rsidR="00416FC6" w:rsidRDefault="00416FC6" w:rsidP="00416FC6">
      <w:pPr>
        <w:pStyle w:val="ConsPlusNormal"/>
        <w:spacing w:before="220"/>
        <w:ind w:firstLine="540"/>
        <w:jc w:val="both"/>
      </w:pPr>
      <w:r>
        <w:t xml:space="preserve">В целях настоящего подпункта работы считаются выполненными (услуги считаются оказанными) на территории Российской Федерации, если покупатель работ (услуг) осуществляет деятельность на территории Российской Федерации. Место осуществления деятельности такого покупателя определяется по месту государственной регистрации организации (месту нахождения постоянного представительства, если работы выполнены (услуги оказаны) постоянному </w:t>
      </w:r>
      <w:r>
        <w:lastRenderedPageBreak/>
        <w:t>представительству);";</w:t>
      </w:r>
    </w:p>
    <w:p w14:paraId="2F21CBBC" w14:textId="77777777" w:rsidR="00416FC6" w:rsidRDefault="00416FC6" w:rsidP="00416FC6">
      <w:pPr>
        <w:pStyle w:val="ConsPlusNormal"/>
        <w:spacing w:before="220"/>
        <w:ind w:firstLine="540"/>
        <w:jc w:val="both"/>
      </w:pPr>
      <w:r>
        <w:t xml:space="preserve">б) </w:t>
      </w:r>
      <w:hyperlink r:id="rId135">
        <w:r>
          <w:rPr>
            <w:color w:val="0000FF"/>
          </w:rPr>
          <w:t>абзац первый пункта 2</w:t>
        </w:r>
      </w:hyperlink>
      <w:r>
        <w:t xml:space="preserve"> изложить в следующей редакции:</w:t>
      </w:r>
    </w:p>
    <w:p w14:paraId="3E91ADAF" w14:textId="77777777" w:rsidR="00416FC6" w:rsidRDefault="00416FC6" w:rsidP="00416FC6">
      <w:pPr>
        <w:pStyle w:val="ConsPlusNormal"/>
        <w:spacing w:before="220"/>
        <w:ind w:firstLine="540"/>
        <w:jc w:val="both"/>
      </w:pPr>
      <w:r>
        <w:t>"2. Доходы, полученные иностранной организацией от реализации товаров, иного имущества (кроме указанного в подпунктах 5, 6 и 9.1 пункта 1 настоящей статьи), имущественных прав (за исключением указанных в подпункте 9.2 пункта 1 настоящей статьи), от выполнения работ (оказания услуг) (за исключением указанных в подпункте 9.4 пункта 1 настоящей статьи) на территории Российской Федерации, не подлежат обложению налогом у источника выплаты, если такая деятельность не приводит к образованию постоянного представительства в Российской Федерации в соответствии со статьей 306 настоящего Кодекса.";</w:t>
      </w:r>
    </w:p>
    <w:p w14:paraId="75C0E9DD" w14:textId="77777777" w:rsidR="00416FC6" w:rsidRDefault="00416FC6" w:rsidP="00416FC6">
      <w:pPr>
        <w:pStyle w:val="ConsPlusNormal"/>
        <w:spacing w:before="220"/>
        <w:ind w:firstLine="540"/>
        <w:jc w:val="both"/>
      </w:pPr>
      <w:r>
        <w:t xml:space="preserve">15) в </w:t>
      </w:r>
      <w:hyperlink r:id="rId136">
        <w:r>
          <w:rPr>
            <w:color w:val="0000FF"/>
          </w:rPr>
          <w:t>статье 310</w:t>
        </w:r>
      </w:hyperlink>
      <w:r>
        <w:t>:</w:t>
      </w:r>
    </w:p>
    <w:p w14:paraId="04D8B495"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42A350B7"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08945DD2"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E002C7"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2D75CB1" w14:textId="77777777" w:rsidR="00416FC6" w:rsidRDefault="00416FC6" w:rsidP="00EE0D72">
            <w:pPr>
              <w:pStyle w:val="ConsPlusNormal"/>
              <w:jc w:val="both"/>
            </w:pPr>
            <w:r>
              <w:rPr>
                <w:color w:val="392C69"/>
              </w:rPr>
              <w:t>КонсультантПлюс: примечание.</w:t>
            </w:r>
          </w:p>
          <w:p w14:paraId="0B0BC852" w14:textId="77777777" w:rsidR="00416FC6" w:rsidRDefault="00416FC6" w:rsidP="00EE0D72">
            <w:pPr>
              <w:pStyle w:val="ConsPlusNormal"/>
              <w:jc w:val="both"/>
            </w:pPr>
            <w:r>
              <w:rPr>
                <w:color w:val="392C69"/>
              </w:rPr>
              <w:t xml:space="preserve">Пп. "а" п. 15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5E10B958" w14:textId="77777777" w:rsidR="00416FC6" w:rsidRDefault="00416FC6" w:rsidP="00EE0D72">
            <w:pPr>
              <w:pStyle w:val="ConsPlusNormal"/>
            </w:pPr>
          </w:p>
        </w:tc>
      </w:tr>
    </w:tbl>
    <w:p w14:paraId="0E5C5DF7" w14:textId="77777777" w:rsidR="00416FC6" w:rsidRDefault="00416FC6" w:rsidP="00416FC6">
      <w:pPr>
        <w:pStyle w:val="ConsPlusNormal"/>
        <w:spacing w:before="280"/>
        <w:ind w:firstLine="540"/>
        <w:jc w:val="both"/>
      </w:pPr>
      <w:bookmarkStart w:id="21" w:name="P421"/>
      <w:bookmarkEnd w:id="21"/>
      <w:r>
        <w:t xml:space="preserve">а) </w:t>
      </w:r>
      <w:hyperlink r:id="rId137">
        <w:r>
          <w:rPr>
            <w:color w:val="0000FF"/>
          </w:rPr>
          <w:t>абзац четвертый пункта 1</w:t>
        </w:r>
      </w:hyperlink>
      <w:r>
        <w:t xml:space="preserve"> дополнить предложением следующего содержания: "Налог с видов доходов, указанных в подпункте 9.4 пункта 1 статьи 309 настоящего Кодекса, исчисляется по ставке, предусмотренной подпунктом 4 пункта 2 статьи 284 настоящего Кодекса.";</w:t>
      </w:r>
    </w:p>
    <w:p w14:paraId="088D8C46" w14:textId="77777777" w:rsidR="00416FC6" w:rsidRDefault="00416FC6" w:rsidP="00416FC6">
      <w:pPr>
        <w:pStyle w:val="ConsPlusNormal"/>
        <w:spacing w:before="220"/>
        <w:ind w:firstLine="540"/>
        <w:jc w:val="both"/>
      </w:pPr>
      <w:r>
        <w:t xml:space="preserve">б) </w:t>
      </w:r>
      <w:hyperlink r:id="rId138">
        <w:r>
          <w:rPr>
            <w:color w:val="0000FF"/>
          </w:rPr>
          <w:t>пункт 2</w:t>
        </w:r>
      </w:hyperlink>
      <w:r>
        <w:t xml:space="preserve"> дополнить подпунктом 11 следующего содержания:</w:t>
      </w:r>
    </w:p>
    <w:p w14:paraId="394B0E1B" w14:textId="77777777" w:rsidR="00416FC6" w:rsidRDefault="00416FC6" w:rsidP="00416FC6">
      <w:pPr>
        <w:pStyle w:val="ConsPlusNormal"/>
        <w:spacing w:before="220"/>
        <w:ind w:firstLine="540"/>
        <w:jc w:val="both"/>
      </w:pPr>
      <w:r>
        <w:t>"11) случаев выплаты налоговым агентом следующих видов доходов, которые не облагались налогом в Российской Федерации согласно международным договорам Российской Федерации по вопросам налогообложения до дня принятия указа Президента Российской Федерации о приостановлении Российской Федерацией действия отдельных положений международных договоров Российской Федерации по вопросам налогообложения (далее в настоящей статье - Указ), и которые выплачиваются иностранным организациям, расположенным на территориях иностранных государств, действие отдельных положений международных договоров Российской Федерации по вопросам налогообложения с которыми приостановлено Указом, при условии представления иностранной организацией налоговому агенту подтверждений, предусмотренных пунктом 1 статьи 312 настоящего Кодекса:</w:t>
      </w:r>
    </w:p>
    <w:p w14:paraId="0F68EFE3" w14:textId="77777777" w:rsidR="00416FC6" w:rsidRDefault="00416FC6" w:rsidP="00416FC6">
      <w:pPr>
        <w:pStyle w:val="ConsPlusNormal"/>
        <w:spacing w:before="220"/>
        <w:ind w:firstLine="540"/>
        <w:jc w:val="both"/>
      </w:pPr>
      <w:r>
        <w:t xml:space="preserve">процентных доходов, выплачиваемых иностранным экспортно-кредитным агентствам и иностранным организациям, осуществляющим банковскую деятельность в соответствии с их личным законом, по соглашениям, устанавливающим или изменяющим долговые обязательства между российской организацией - должником и иностранной организацией - кредитором, если такие соглашения заключены до дня принятия Указа и если российская организация - должник и иностранная организация - кредитор не являются взаимозависимыми лицами в соответствии со </w:t>
      </w:r>
      <w:hyperlink r:id="rId139">
        <w:r>
          <w:rPr>
            <w:color w:val="0000FF"/>
          </w:rPr>
          <w:t>статьей 105.1</w:t>
        </w:r>
      </w:hyperlink>
      <w:r>
        <w:t xml:space="preserve"> настоящего Кодекса. При этом подтверждение факта постоянного местонахождения иностранного банка в государстве, с которым имеется международный договор (соглашение), который регулирует вопросы налогообложения и действие отдельных положений которого приостановлено Указом, не требуется, если такое местонахождение подтверждается сведениями общедоступных информационных справочников;</w:t>
      </w:r>
    </w:p>
    <w:p w14:paraId="47C79548" w14:textId="77777777" w:rsidR="00416FC6" w:rsidRDefault="00416FC6" w:rsidP="00416FC6">
      <w:pPr>
        <w:pStyle w:val="ConsPlusNormal"/>
        <w:spacing w:before="220"/>
        <w:ind w:firstLine="540"/>
        <w:jc w:val="both"/>
      </w:pPr>
      <w:r>
        <w:t xml:space="preserve">доходов от сдачи в аренду (лизинг) воздушных судов (включая вспомогательные силовые установки и (или) авиационные двигатели) по заключенным с иностранными организациями - арендодателями (лизингодателями) до 5 марта 2022 года договорам аренды (лизинга) воздушных судов, зарегистрированных или подлежащих регистрации в Государственном реестре гражданских воздушных судов Российской Федерации, если иностранная организация - получатель дохода и российская организация - лизингополучатель не являются взаимозависимыми лицами в соответствии со </w:t>
      </w:r>
      <w:hyperlink r:id="rId140">
        <w:r>
          <w:rPr>
            <w:color w:val="0000FF"/>
          </w:rPr>
          <w:t>статьей 105.1</w:t>
        </w:r>
      </w:hyperlink>
      <w:r>
        <w:t xml:space="preserve"> настоящего Кодекса. При этом в случае внесения изменений в условия договоров аренды (лизинга) воздушных судов с иностранными организациями - </w:t>
      </w:r>
      <w:r>
        <w:lastRenderedPageBreak/>
        <w:t>арендодателями (лизингодателями) после дня принятия Указа положения настоящего подпункта применяются к доходам в сумме, не превышающей суммы доходов от сдачи в аренду (лизинг) воздушных судов (включая вспомогательные силовые установки и (или) авиационные двигатели), определяемой согласно действовавшим до дня принятия Указа положениям указанных договоров;</w:t>
      </w:r>
    </w:p>
    <w:p w14:paraId="4EB6BF60" w14:textId="77777777" w:rsidR="00416FC6" w:rsidRDefault="00416FC6" w:rsidP="00416FC6">
      <w:pPr>
        <w:pStyle w:val="ConsPlusNormal"/>
        <w:spacing w:before="220"/>
        <w:ind w:firstLine="540"/>
        <w:jc w:val="both"/>
      </w:pPr>
      <w:r>
        <w:t xml:space="preserve">доходов от использования и (или) предоставления прав использования аудиовизуальных произведений и иных результатов интеллектуальной деятельности и средств индивидуализации (роялти) на телеканалах при наземном эфирном, спутниковом, кабельном и (или) ином распространении таких телеканалов, если российская организация, выплачивающая доходы, и иностранная организация - получатель доходов не являются взаимозависимыми лицами в соответствии со </w:t>
      </w:r>
      <w:hyperlink r:id="rId141">
        <w:r>
          <w:rPr>
            <w:color w:val="0000FF"/>
          </w:rPr>
          <w:t>статьей 105.1</w:t>
        </w:r>
      </w:hyperlink>
      <w:r>
        <w:t xml:space="preserve"> настоящего Кодекса;</w:t>
      </w:r>
    </w:p>
    <w:p w14:paraId="53D8A602" w14:textId="77777777" w:rsidR="00416FC6" w:rsidRDefault="00416FC6" w:rsidP="00416FC6">
      <w:pPr>
        <w:pStyle w:val="ConsPlusNormal"/>
        <w:spacing w:before="220"/>
        <w:ind w:firstLine="540"/>
        <w:jc w:val="both"/>
      </w:pPr>
      <w:r>
        <w:t xml:space="preserve">доходов от использования и (или) предоставления права использования объекта авторского права и (или) смежных прав (любого произведения литературы, искусства или науки, включая компьютерные программы, кинематографические фильмы, фонограммы, записи на пленку или другие носители для использования в радио- и телевизионных передачах или другие средства воспроизведения и распространения информации), любого патента, чертежа, модели, схемы, секретной формулы, технологии либо информации относительно промышленного, коммерческого или научного опыта (ноу-хау), если российская организация, выплачивающая доходы, и иностранная организация - получатель доходов не являются взаимозависимыми лицами в соответствии со </w:t>
      </w:r>
      <w:hyperlink r:id="rId142">
        <w:r>
          <w:rPr>
            <w:color w:val="0000FF"/>
          </w:rPr>
          <w:t>статьей 105.1</w:t>
        </w:r>
      </w:hyperlink>
      <w:r>
        <w:t xml:space="preserve"> настоящего Кодекса;</w:t>
      </w:r>
    </w:p>
    <w:p w14:paraId="3965764A" w14:textId="77777777" w:rsidR="00416FC6" w:rsidRDefault="00416FC6" w:rsidP="00416FC6">
      <w:pPr>
        <w:pStyle w:val="ConsPlusNormal"/>
        <w:spacing w:before="220"/>
        <w:ind w:firstLine="540"/>
        <w:jc w:val="both"/>
      </w:pPr>
      <w:r>
        <w:t xml:space="preserve">доходов от реализации морских судов, зарегистрированных в Российском международном реестре судов и находящихся на территории Российской Федерации, если российская организация, выплачивающая доходы, и иностранная организация - получатель доходов не являются взаимозависимыми лицами в соответствии со </w:t>
      </w:r>
      <w:hyperlink r:id="rId143">
        <w:r>
          <w:rPr>
            <w:color w:val="0000FF"/>
          </w:rPr>
          <w:t>статьей 105.1</w:t>
        </w:r>
      </w:hyperlink>
      <w:r>
        <w:t xml:space="preserve"> настоящего Кодекса;</w:t>
      </w:r>
    </w:p>
    <w:p w14:paraId="0477CD61" w14:textId="77777777" w:rsidR="00416FC6" w:rsidRDefault="00416FC6" w:rsidP="00416FC6">
      <w:pPr>
        <w:pStyle w:val="ConsPlusNormal"/>
        <w:spacing w:before="220"/>
        <w:ind w:firstLine="540"/>
        <w:jc w:val="both"/>
      </w:pPr>
      <w:r>
        <w:t xml:space="preserve">доходов от международных перевозок по договорам, заключенным с иностранными организациями до дня принятия Указа, если российская организация, выплачивающая доходы, и иностранная организация - получатель доходов не являются взаимозависимыми лицами в соответствии со </w:t>
      </w:r>
      <w:hyperlink r:id="rId144">
        <w:r>
          <w:rPr>
            <w:color w:val="0000FF"/>
          </w:rPr>
          <w:t>статьей 105.1</w:t>
        </w:r>
      </w:hyperlink>
      <w:r>
        <w:t xml:space="preserve"> настоящего Кодекса;</w:t>
      </w:r>
    </w:p>
    <w:p w14:paraId="030EA336" w14:textId="77777777" w:rsidR="00416FC6" w:rsidRDefault="00416FC6" w:rsidP="00416FC6">
      <w:pPr>
        <w:pStyle w:val="ConsPlusNormal"/>
        <w:spacing w:before="220"/>
        <w:ind w:firstLine="540"/>
        <w:jc w:val="both"/>
      </w:pPr>
      <w:r>
        <w:t xml:space="preserve">доходов от предоставления в аренду или субаренду морских судов по договорам, заключенным с иностранными организациями - арендодателями (фрахтовщиками) до дня принятия Указа, если российская организация, выплачивающая доходы, и иностранная организация - получатель доходов не являются взаимозависимыми лицами в соответствии со </w:t>
      </w:r>
      <w:hyperlink r:id="rId145">
        <w:r>
          <w:rPr>
            <w:color w:val="0000FF"/>
          </w:rPr>
          <w:t>статьей 105.1</w:t>
        </w:r>
      </w:hyperlink>
      <w:r>
        <w:t xml:space="preserve"> настоящего Кодекса.";</w:t>
      </w:r>
    </w:p>
    <w:p w14:paraId="6397FF18" w14:textId="77777777" w:rsidR="00416FC6" w:rsidRDefault="00416FC6" w:rsidP="00416FC6">
      <w:pPr>
        <w:pStyle w:val="ConsPlusNormal"/>
        <w:spacing w:before="220"/>
        <w:ind w:firstLine="540"/>
        <w:jc w:val="both"/>
      </w:pPr>
      <w:r>
        <w:t xml:space="preserve">в) </w:t>
      </w:r>
      <w:hyperlink r:id="rId146">
        <w:r>
          <w:rPr>
            <w:color w:val="0000FF"/>
          </w:rPr>
          <w:t>дополнить</w:t>
        </w:r>
      </w:hyperlink>
      <w:r>
        <w:t xml:space="preserve"> пунктом 3.1 следующего содержания:</w:t>
      </w:r>
    </w:p>
    <w:p w14:paraId="59222991" w14:textId="77777777" w:rsidR="00416FC6" w:rsidRDefault="00416FC6" w:rsidP="00416FC6">
      <w:pPr>
        <w:pStyle w:val="ConsPlusNormal"/>
        <w:spacing w:before="220"/>
        <w:ind w:firstLine="540"/>
        <w:jc w:val="both"/>
      </w:pPr>
      <w:r>
        <w:t>"3.1. В случае выплаты налоговым агентом видов доходов, которые облагались налогом в Российской Федерации по пониженным ставкам согласно международным договорам Российской Федерации по вопросам налогообложения до дня принятия Указа, иностранным организациям, расположенным на территориях иностранных государств, действие отдельных положений международных договоров Российской Федерации по вопросам налогообложения с которыми приостановлено Указом, исчисление и удержание суммы налога с таких доходов производятся налоговым агентом по соответствующим пониженным ставкам при условии представления иностранной организацией налоговому агенту предусмотренных пунктом 1 статьи 312 настоящего Кодекса подтверждений:</w:t>
      </w:r>
    </w:p>
    <w:p w14:paraId="0EA17519" w14:textId="77777777" w:rsidR="00416FC6" w:rsidRDefault="00416FC6" w:rsidP="00416FC6">
      <w:pPr>
        <w:pStyle w:val="ConsPlusNormal"/>
        <w:spacing w:before="220"/>
        <w:ind w:firstLine="540"/>
        <w:jc w:val="both"/>
      </w:pPr>
      <w:r>
        <w:t xml:space="preserve">1) процентных доходов, выплачиваемых иностранным экспортно-кредитным агентствам и иностранным организациям, осуществляющим банковскую деятельность в соответствии с их личным законом, по соглашениям, устанавливающим или изменяющим долговые обязательства между российской организацией - должником и иностранной организацией - кредитором, если такие соглашения заключены до дня принятия Указа и если российская организация - должник и </w:t>
      </w:r>
      <w:r>
        <w:lastRenderedPageBreak/>
        <w:t xml:space="preserve">иностранная организация - кредитор не являются взаимозависимыми лицами в соответствии со </w:t>
      </w:r>
      <w:hyperlink r:id="rId147">
        <w:r>
          <w:rPr>
            <w:color w:val="0000FF"/>
          </w:rPr>
          <w:t>статьей 105.1</w:t>
        </w:r>
      </w:hyperlink>
      <w:r>
        <w:t xml:space="preserve"> настоящего Кодекса. При этом подтверждение факта постоянного местонахождения иностранного банка в государстве, с которым имеется международный договор (соглашение), который регулирует вопросы налогообложения и действие отдельных положений которого приостановлено Указом, не требуется, если такое местонахождение подтверждается сведениями общедоступных информационных справочников;</w:t>
      </w:r>
    </w:p>
    <w:p w14:paraId="6315F641" w14:textId="77777777" w:rsidR="00416FC6" w:rsidRDefault="00416FC6" w:rsidP="00416FC6">
      <w:pPr>
        <w:pStyle w:val="ConsPlusNormal"/>
        <w:spacing w:before="220"/>
        <w:ind w:firstLine="540"/>
        <w:jc w:val="both"/>
      </w:pPr>
      <w:r>
        <w:t xml:space="preserve">2) доходов от сдачи в аренду (лизинг) воздушных судов (включая вспомогательные силовые установки и (или) авиационные двигатели) по заключенным с иностранными организациями - арендодателями (лизингодателями) до 5 марта 2022 года договорам аренды (лизинга) воздушных судов, зарегистрированных или подлежащих регистрации в Государственном реестре гражданских воздушных судов Российской Федерации, если иностранная организация - получатель дохода и российская организация - лизингополучатель не являются взаимозависимыми лицами в соответствии со </w:t>
      </w:r>
      <w:hyperlink r:id="rId148">
        <w:r>
          <w:rPr>
            <w:color w:val="0000FF"/>
          </w:rPr>
          <w:t>статьей 105.1</w:t>
        </w:r>
      </w:hyperlink>
      <w:r>
        <w:t xml:space="preserve"> настоящего Кодекса. При этом в случае внесения изменений в условия договоров аренды (лизинга) воздушных судов с иностранными организациями - арендодателями (лизингодателями) после дня принятия Указа положения настоящего подпункта применяются в отношении доходов в сумме, не превышающей суммы доходов от сдачи в аренду (лизинг) воздушных судов (включая вспомогательные силовые установки и (или) авиационные двигатели), определяемой согласно действовавшим до дня принятия Указа положениям указанных договоров;</w:t>
      </w:r>
    </w:p>
    <w:p w14:paraId="5C9501F7" w14:textId="77777777" w:rsidR="00416FC6" w:rsidRDefault="00416FC6" w:rsidP="00416FC6">
      <w:pPr>
        <w:pStyle w:val="ConsPlusNormal"/>
        <w:spacing w:before="220"/>
        <w:ind w:firstLine="540"/>
        <w:jc w:val="both"/>
      </w:pPr>
      <w:r>
        <w:t xml:space="preserve">3) доходов от использования и (или) предоставления прав использования аудиовизуальных произведений и иных результатов интеллектуальной деятельности и средств индивидуализации (роялти) на телеканалах при наземном эфирном, спутниковом, кабельном и (или) ином распространении таких телеканалов, если российская организация, выплачивающая доходы, и иностранная организация - получатель доходов не являются взаимозависимыми лицами в соответствии со </w:t>
      </w:r>
      <w:hyperlink r:id="rId149">
        <w:r>
          <w:rPr>
            <w:color w:val="0000FF"/>
          </w:rPr>
          <w:t>статьей 105.1</w:t>
        </w:r>
      </w:hyperlink>
      <w:r>
        <w:t xml:space="preserve"> настоящего Кодекса;</w:t>
      </w:r>
    </w:p>
    <w:p w14:paraId="5B793F37" w14:textId="77777777" w:rsidR="00416FC6" w:rsidRDefault="00416FC6" w:rsidP="00416FC6">
      <w:pPr>
        <w:pStyle w:val="ConsPlusNormal"/>
        <w:spacing w:before="220"/>
        <w:ind w:firstLine="540"/>
        <w:jc w:val="both"/>
      </w:pPr>
      <w:r>
        <w:t xml:space="preserve">4) доходов от использования и (или) предоставления права использования объекта авторского права и (или) смежных прав (любого произведения литературы, искусства или науки, включая компьютерные программы, кинематографические фильмы, фонограммы, записи на пленку или другие носители для использования в радио- и телевизионных передачах или другие средства воспроизведения и распространения информации), любого патента, чертежа, модели, схемы, секретной формулы, технологии либо информации относительно промышленного, коммерческого или научного опыта (ноу-хау), если российская организация, выплачивающая доходы, и иностранная организация - получатель доходов не являются взаимозависимыми лицами в соответствии со </w:t>
      </w:r>
      <w:hyperlink r:id="rId150">
        <w:r>
          <w:rPr>
            <w:color w:val="0000FF"/>
          </w:rPr>
          <w:t>статьей 105.1</w:t>
        </w:r>
      </w:hyperlink>
      <w:r>
        <w:t xml:space="preserve"> настоящего Кодекса.";</w:t>
      </w:r>
    </w:p>
    <w:p w14:paraId="557AFCB1"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1CC0EAB1"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6A3CF8BA"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1EDD06"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1206C5" w14:textId="77777777" w:rsidR="00416FC6" w:rsidRDefault="00416FC6" w:rsidP="00EE0D72">
            <w:pPr>
              <w:pStyle w:val="ConsPlusNormal"/>
              <w:jc w:val="both"/>
            </w:pPr>
            <w:r>
              <w:rPr>
                <w:color w:val="392C69"/>
              </w:rPr>
              <w:t>КонсультантПлюс: примечание.</w:t>
            </w:r>
          </w:p>
          <w:p w14:paraId="7D9A9A5D" w14:textId="77777777" w:rsidR="00416FC6" w:rsidRDefault="00416FC6" w:rsidP="00EE0D72">
            <w:pPr>
              <w:pStyle w:val="ConsPlusNormal"/>
              <w:jc w:val="both"/>
            </w:pPr>
            <w:r>
              <w:rPr>
                <w:color w:val="392C69"/>
              </w:rPr>
              <w:t xml:space="preserve">П. 16 ст. 2 </w:t>
            </w:r>
            <w:hyperlink w:anchor="P565">
              <w:r>
                <w:rPr>
                  <w:color w:val="0000FF"/>
                </w:rPr>
                <w:t>вступает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14:paraId="2F20EA15" w14:textId="77777777" w:rsidR="00416FC6" w:rsidRDefault="00416FC6" w:rsidP="00EE0D72">
            <w:pPr>
              <w:pStyle w:val="ConsPlusNormal"/>
            </w:pPr>
          </w:p>
        </w:tc>
      </w:tr>
    </w:tbl>
    <w:p w14:paraId="2FF85195" w14:textId="77777777" w:rsidR="00416FC6" w:rsidRDefault="00416FC6" w:rsidP="00416FC6">
      <w:pPr>
        <w:pStyle w:val="ConsPlusNormal"/>
        <w:spacing w:before="280"/>
        <w:ind w:firstLine="540"/>
        <w:jc w:val="both"/>
      </w:pPr>
      <w:bookmarkStart w:id="22" w:name="P439"/>
      <w:bookmarkEnd w:id="22"/>
      <w:r>
        <w:t xml:space="preserve">16) в </w:t>
      </w:r>
      <w:hyperlink r:id="rId151">
        <w:r>
          <w:rPr>
            <w:color w:val="0000FF"/>
          </w:rPr>
          <w:t>пункте 1 статьи 333.28</w:t>
        </w:r>
      </w:hyperlink>
      <w:r>
        <w:t>:</w:t>
      </w:r>
    </w:p>
    <w:p w14:paraId="645E8D54" w14:textId="77777777" w:rsidR="00416FC6" w:rsidRDefault="00416FC6" w:rsidP="00416FC6">
      <w:pPr>
        <w:pStyle w:val="ConsPlusNormal"/>
        <w:spacing w:before="220"/>
        <w:ind w:firstLine="540"/>
        <w:jc w:val="both"/>
      </w:pPr>
      <w:r>
        <w:t xml:space="preserve">а) в </w:t>
      </w:r>
      <w:hyperlink r:id="rId152">
        <w:r>
          <w:rPr>
            <w:color w:val="0000FF"/>
          </w:rPr>
          <w:t>подпункте 2</w:t>
        </w:r>
      </w:hyperlink>
      <w:r>
        <w:t xml:space="preserve"> цифры "5 000" заменить цифрами "6000";</w:t>
      </w:r>
    </w:p>
    <w:p w14:paraId="1A60C54E" w14:textId="77777777" w:rsidR="00416FC6" w:rsidRDefault="00416FC6" w:rsidP="00416FC6">
      <w:pPr>
        <w:pStyle w:val="ConsPlusNormal"/>
        <w:spacing w:before="220"/>
        <w:ind w:firstLine="540"/>
        <w:jc w:val="both"/>
      </w:pPr>
      <w:r>
        <w:t xml:space="preserve">б) в </w:t>
      </w:r>
      <w:hyperlink r:id="rId153">
        <w:r>
          <w:rPr>
            <w:color w:val="0000FF"/>
          </w:rPr>
          <w:t>подпункте 6</w:t>
        </w:r>
      </w:hyperlink>
      <w:r>
        <w:t xml:space="preserve"> цифры "2 500" заменить цифрами "3000";</w:t>
      </w:r>
    </w:p>
    <w:p w14:paraId="0D7E097F" w14:textId="77777777" w:rsidR="00416FC6" w:rsidRDefault="00416FC6" w:rsidP="00416FC6">
      <w:pPr>
        <w:pStyle w:val="ConsPlusNormal"/>
        <w:spacing w:before="220"/>
        <w:ind w:firstLine="540"/>
        <w:jc w:val="both"/>
      </w:pPr>
      <w:r>
        <w:t xml:space="preserve">в) в </w:t>
      </w:r>
      <w:hyperlink r:id="rId154">
        <w:r>
          <w:rPr>
            <w:color w:val="0000FF"/>
          </w:rPr>
          <w:t>подпункте 8</w:t>
        </w:r>
      </w:hyperlink>
      <w:r>
        <w:t xml:space="preserve"> цифры "350" заменить цифрами "420";</w:t>
      </w:r>
    </w:p>
    <w:p w14:paraId="373EFD8B" w14:textId="77777777" w:rsidR="00416FC6" w:rsidRDefault="00416FC6" w:rsidP="00416FC6">
      <w:pPr>
        <w:pStyle w:val="ConsPlusNormal"/>
        <w:spacing w:before="220"/>
        <w:ind w:firstLine="540"/>
        <w:jc w:val="both"/>
      </w:pPr>
      <w:r>
        <w:t xml:space="preserve">г) в </w:t>
      </w:r>
      <w:hyperlink r:id="rId155">
        <w:r>
          <w:rPr>
            <w:color w:val="0000FF"/>
          </w:rPr>
          <w:t>подпункте 9</w:t>
        </w:r>
      </w:hyperlink>
      <w:r>
        <w:t>:</w:t>
      </w:r>
    </w:p>
    <w:p w14:paraId="06917E03" w14:textId="77777777" w:rsidR="00416FC6" w:rsidRDefault="00416FC6" w:rsidP="00416FC6">
      <w:pPr>
        <w:pStyle w:val="ConsPlusNormal"/>
        <w:spacing w:before="220"/>
        <w:ind w:firstLine="540"/>
        <w:jc w:val="both"/>
      </w:pPr>
      <w:r>
        <w:t xml:space="preserve">в </w:t>
      </w:r>
      <w:hyperlink r:id="rId156">
        <w:r>
          <w:rPr>
            <w:color w:val="0000FF"/>
          </w:rPr>
          <w:t>абзаце втором</w:t>
        </w:r>
      </w:hyperlink>
      <w:r>
        <w:t xml:space="preserve"> цифры "1 000" заменить цифрами "1200";</w:t>
      </w:r>
    </w:p>
    <w:p w14:paraId="169BFBA1" w14:textId="77777777" w:rsidR="00416FC6" w:rsidRDefault="00416FC6" w:rsidP="00416FC6">
      <w:pPr>
        <w:pStyle w:val="ConsPlusNormal"/>
        <w:spacing w:before="220"/>
        <w:ind w:firstLine="540"/>
        <w:jc w:val="both"/>
      </w:pPr>
      <w:r>
        <w:t xml:space="preserve">в </w:t>
      </w:r>
      <w:hyperlink r:id="rId157">
        <w:r>
          <w:rPr>
            <w:color w:val="0000FF"/>
          </w:rPr>
          <w:t>абзаце третьем</w:t>
        </w:r>
      </w:hyperlink>
      <w:r>
        <w:t xml:space="preserve"> цифры "1 000" заменить цифрами "1200";</w:t>
      </w:r>
    </w:p>
    <w:p w14:paraId="79110E5A" w14:textId="77777777" w:rsidR="00416FC6" w:rsidRDefault="00416FC6" w:rsidP="00416FC6">
      <w:pPr>
        <w:pStyle w:val="ConsPlusNormal"/>
        <w:spacing w:before="220"/>
        <w:ind w:firstLine="540"/>
        <w:jc w:val="both"/>
      </w:pPr>
      <w:r>
        <w:lastRenderedPageBreak/>
        <w:t xml:space="preserve">в </w:t>
      </w:r>
      <w:hyperlink r:id="rId158">
        <w:r>
          <w:rPr>
            <w:color w:val="0000FF"/>
          </w:rPr>
          <w:t>абзаце четвертом</w:t>
        </w:r>
      </w:hyperlink>
      <w:r>
        <w:t xml:space="preserve"> цифры "1 600" заменить цифрами "1920";</w:t>
      </w:r>
    </w:p>
    <w:p w14:paraId="1E607BBF" w14:textId="77777777" w:rsidR="00416FC6" w:rsidRDefault="00416FC6" w:rsidP="00416FC6">
      <w:pPr>
        <w:pStyle w:val="ConsPlusNormal"/>
        <w:spacing w:before="220"/>
        <w:ind w:firstLine="540"/>
        <w:jc w:val="both"/>
      </w:pPr>
      <w:r>
        <w:t xml:space="preserve">д) в </w:t>
      </w:r>
      <w:hyperlink r:id="rId159">
        <w:r>
          <w:rPr>
            <w:color w:val="0000FF"/>
          </w:rPr>
          <w:t>подпункте 17</w:t>
        </w:r>
      </w:hyperlink>
      <w:r>
        <w:t xml:space="preserve"> цифры "800" заменить цифрами "960";</w:t>
      </w:r>
    </w:p>
    <w:p w14:paraId="76781B56" w14:textId="77777777" w:rsidR="00416FC6" w:rsidRDefault="00416FC6" w:rsidP="00416FC6">
      <w:pPr>
        <w:pStyle w:val="ConsPlusNormal"/>
        <w:spacing w:before="220"/>
        <w:ind w:firstLine="540"/>
        <w:jc w:val="both"/>
      </w:pPr>
      <w:r>
        <w:t xml:space="preserve">е) в </w:t>
      </w:r>
      <w:hyperlink r:id="rId160">
        <w:r>
          <w:rPr>
            <w:color w:val="0000FF"/>
          </w:rPr>
          <w:t>подпункте 18</w:t>
        </w:r>
      </w:hyperlink>
      <w:r>
        <w:t xml:space="preserve"> цифры "5 000" заменить цифрами "6000";</w:t>
      </w:r>
    </w:p>
    <w:p w14:paraId="78BDA0FC" w14:textId="77777777" w:rsidR="00416FC6" w:rsidRDefault="00416FC6" w:rsidP="00416FC6">
      <w:pPr>
        <w:pStyle w:val="ConsPlusNormal"/>
        <w:spacing w:before="220"/>
        <w:ind w:firstLine="540"/>
        <w:jc w:val="both"/>
      </w:pPr>
      <w:r>
        <w:t xml:space="preserve">ж) в </w:t>
      </w:r>
      <w:hyperlink r:id="rId161">
        <w:r>
          <w:rPr>
            <w:color w:val="0000FF"/>
          </w:rPr>
          <w:t>подпункте 19</w:t>
        </w:r>
      </w:hyperlink>
      <w:r>
        <w:t xml:space="preserve"> цифры "350" заменить цифрами "420";</w:t>
      </w:r>
    </w:p>
    <w:p w14:paraId="1DD5CF5F" w14:textId="77777777" w:rsidR="00416FC6" w:rsidRDefault="00416FC6" w:rsidP="00416FC6">
      <w:pPr>
        <w:pStyle w:val="ConsPlusNormal"/>
        <w:spacing w:before="220"/>
        <w:ind w:firstLine="540"/>
        <w:jc w:val="both"/>
      </w:pPr>
      <w:r>
        <w:t xml:space="preserve">з) в </w:t>
      </w:r>
      <w:hyperlink r:id="rId162">
        <w:r>
          <w:rPr>
            <w:color w:val="0000FF"/>
          </w:rPr>
          <w:t>подпункте 22</w:t>
        </w:r>
      </w:hyperlink>
      <w:r>
        <w:t xml:space="preserve"> цифры "1 600" заменить цифрами "1920";</w:t>
      </w:r>
    </w:p>
    <w:p w14:paraId="2E8131AD" w14:textId="77777777" w:rsidR="00416FC6" w:rsidRDefault="00416FC6" w:rsidP="00416FC6">
      <w:pPr>
        <w:pStyle w:val="ConsPlusNormal"/>
        <w:spacing w:before="220"/>
        <w:ind w:firstLine="540"/>
        <w:jc w:val="both"/>
      </w:pPr>
      <w:r>
        <w:t xml:space="preserve">и) в </w:t>
      </w:r>
      <w:hyperlink r:id="rId163">
        <w:r>
          <w:rPr>
            <w:color w:val="0000FF"/>
          </w:rPr>
          <w:t>подпункте 22.1</w:t>
        </w:r>
      </w:hyperlink>
      <w:r>
        <w:t xml:space="preserve"> цифры "1 600" заменить цифрами "1920";</w:t>
      </w:r>
    </w:p>
    <w:p w14:paraId="2D5B7C3C" w14:textId="77777777" w:rsidR="00416FC6" w:rsidRDefault="00416FC6" w:rsidP="00416FC6">
      <w:pPr>
        <w:pStyle w:val="ConsPlusNormal"/>
        <w:spacing w:before="220"/>
        <w:ind w:firstLine="540"/>
        <w:jc w:val="both"/>
      </w:pPr>
      <w:r>
        <w:t xml:space="preserve">к) в </w:t>
      </w:r>
      <w:hyperlink r:id="rId164">
        <w:r>
          <w:rPr>
            <w:color w:val="0000FF"/>
          </w:rPr>
          <w:t>подпункте 23</w:t>
        </w:r>
      </w:hyperlink>
      <w:r>
        <w:t xml:space="preserve"> цифры "10 000" заменить цифрами "12 000";</w:t>
      </w:r>
    </w:p>
    <w:p w14:paraId="29B9E117" w14:textId="77777777" w:rsidR="00416FC6" w:rsidRDefault="00416FC6" w:rsidP="00416FC6">
      <w:pPr>
        <w:pStyle w:val="ConsPlusNormal"/>
        <w:spacing w:before="220"/>
        <w:ind w:firstLine="540"/>
        <w:jc w:val="both"/>
      </w:pPr>
      <w:r>
        <w:t xml:space="preserve">л) в </w:t>
      </w:r>
      <w:hyperlink r:id="rId165">
        <w:r>
          <w:rPr>
            <w:color w:val="0000FF"/>
          </w:rPr>
          <w:t>подпункте 24</w:t>
        </w:r>
      </w:hyperlink>
      <w:r>
        <w:t xml:space="preserve"> цифры "3 500" заменить цифрами "4200";</w:t>
      </w:r>
    </w:p>
    <w:p w14:paraId="5AFCFA48" w14:textId="77777777" w:rsidR="00416FC6" w:rsidRDefault="00416FC6" w:rsidP="00416FC6">
      <w:pPr>
        <w:pStyle w:val="ConsPlusNormal"/>
        <w:spacing w:before="220"/>
        <w:ind w:firstLine="540"/>
        <w:jc w:val="both"/>
      </w:pPr>
      <w:r>
        <w:t xml:space="preserve">м) в </w:t>
      </w:r>
      <w:hyperlink r:id="rId166">
        <w:r>
          <w:rPr>
            <w:color w:val="0000FF"/>
          </w:rPr>
          <w:t>подпункте 25</w:t>
        </w:r>
      </w:hyperlink>
      <w:r>
        <w:t xml:space="preserve"> цифры "3 500" заменить цифрами "4200";</w:t>
      </w:r>
    </w:p>
    <w:p w14:paraId="361A8E93"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285BD0AF"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33DC5EE4"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831213A"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FD48416" w14:textId="77777777" w:rsidR="00416FC6" w:rsidRDefault="00416FC6" w:rsidP="00EE0D72">
            <w:pPr>
              <w:pStyle w:val="ConsPlusNormal"/>
              <w:jc w:val="both"/>
            </w:pPr>
            <w:r>
              <w:rPr>
                <w:color w:val="392C69"/>
              </w:rPr>
              <w:t>КонсультантПлюс: примечание.</w:t>
            </w:r>
          </w:p>
          <w:p w14:paraId="16DC2DEA" w14:textId="77777777" w:rsidR="00416FC6" w:rsidRDefault="00416FC6" w:rsidP="00EE0D72">
            <w:pPr>
              <w:pStyle w:val="ConsPlusNormal"/>
              <w:jc w:val="both"/>
            </w:pPr>
            <w:r>
              <w:rPr>
                <w:color w:val="392C69"/>
              </w:rPr>
              <w:t xml:space="preserve">П. 17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17DA2F78" w14:textId="77777777" w:rsidR="00416FC6" w:rsidRDefault="00416FC6" w:rsidP="00EE0D72">
            <w:pPr>
              <w:pStyle w:val="ConsPlusNormal"/>
            </w:pPr>
          </w:p>
        </w:tc>
      </w:tr>
    </w:tbl>
    <w:p w14:paraId="656184FE" w14:textId="77777777" w:rsidR="00416FC6" w:rsidRDefault="00416FC6" w:rsidP="00416FC6">
      <w:pPr>
        <w:pStyle w:val="ConsPlusNormal"/>
        <w:spacing w:before="280"/>
        <w:ind w:firstLine="540"/>
        <w:jc w:val="both"/>
      </w:pPr>
      <w:bookmarkStart w:id="23" w:name="P457"/>
      <w:bookmarkEnd w:id="23"/>
      <w:r>
        <w:t xml:space="preserve">17) в </w:t>
      </w:r>
      <w:hyperlink r:id="rId167">
        <w:r>
          <w:rPr>
            <w:color w:val="0000FF"/>
          </w:rPr>
          <w:t>подпункте 133 пункта 1 статьи 333.33</w:t>
        </w:r>
      </w:hyperlink>
      <w:r>
        <w:t xml:space="preserve"> цифры "2 000 000" заменить цифрами "1 000 000";</w:t>
      </w:r>
    </w:p>
    <w:p w14:paraId="6937DFAF"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70840C52"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1F8D2D7E"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6170A5A"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CF4CE6D" w14:textId="77777777" w:rsidR="00416FC6" w:rsidRDefault="00416FC6" w:rsidP="00EE0D72">
            <w:pPr>
              <w:pStyle w:val="ConsPlusNormal"/>
              <w:jc w:val="both"/>
            </w:pPr>
            <w:r>
              <w:rPr>
                <w:color w:val="392C69"/>
              </w:rPr>
              <w:t>КонсультантПлюс: примечание.</w:t>
            </w:r>
          </w:p>
          <w:p w14:paraId="169FFA20" w14:textId="77777777" w:rsidR="00416FC6" w:rsidRDefault="00416FC6" w:rsidP="00EE0D72">
            <w:pPr>
              <w:pStyle w:val="ConsPlusNormal"/>
              <w:jc w:val="both"/>
            </w:pPr>
            <w:r>
              <w:rPr>
                <w:color w:val="392C69"/>
              </w:rPr>
              <w:t xml:space="preserve">П. 18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124B5EE4" w14:textId="77777777" w:rsidR="00416FC6" w:rsidRDefault="00416FC6" w:rsidP="00EE0D72">
            <w:pPr>
              <w:pStyle w:val="ConsPlusNormal"/>
            </w:pPr>
          </w:p>
        </w:tc>
      </w:tr>
    </w:tbl>
    <w:p w14:paraId="14D9882C" w14:textId="77777777" w:rsidR="00416FC6" w:rsidRDefault="00416FC6" w:rsidP="00416FC6">
      <w:pPr>
        <w:pStyle w:val="ConsPlusNormal"/>
        <w:spacing w:before="280"/>
        <w:ind w:firstLine="540"/>
        <w:jc w:val="both"/>
      </w:pPr>
      <w:r>
        <w:t xml:space="preserve">18) в </w:t>
      </w:r>
      <w:hyperlink r:id="rId168">
        <w:r>
          <w:rPr>
            <w:color w:val="0000FF"/>
          </w:rPr>
          <w:t>статье 342</w:t>
        </w:r>
      </w:hyperlink>
      <w:r>
        <w:t>:</w:t>
      </w:r>
    </w:p>
    <w:p w14:paraId="7849C67D" w14:textId="77777777" w:rsidR="00416FC6" w:rsidRDefault="00416FC6" w:rsidP="00416FC6">
      <w:pPr>
        <w:pStyle w:val="ConsPlusNormal"/>
        <w:spacing w:before="220"/>
        <w:ind w:firstLine="540"/>
        <w:jc w:val="both"/>
      </w:pPr>
      <w:r>
        <w:t xml:space="preserve">а) </w:t>
      </w:r>
      <w:hyperlink r:id="rId169">
        <w:r>
          <w:rPr>
            <w:color w:val="0000FF"/>
          </w:rPr>
          <w:t>подпункт 10 пункта 2</w:t>
        </w:r>
      </w:hyperlink>
      <w:r>
        <w:t xml:space="preserve"> после слов "Полученное произведение увеличивается на" дополнить словами "значение показателя К</w:t>
      </w:r>
      <w:r>
        <w:rPr>
          <w:vertAlign w:val="subscript"/>
        </w:rPr>
        <w:t>ГК</w:t>
      </w:r>
      <w:r>
        <w:t>, определяемого в соответствии с пунктом 19 статьи 342.4 настоящего Кодекса, и";</w:t>
      </w:r>
    </w:p>
    <w:p w14:paraId="4150A6B1" w14:textId="77777777" w:rsidR="00416FC6" w:rsidRDefault="00416FC6" w:rsidP="00416FC6">
      <w:pPr>
        <w:pStyle w:val="ConsPlusNormal"/>
        <w:spacing w:before="220"/>
        <w:ind w:firstLine="540"/>
        <w:jc w:val="both"/>
      </w:pPr>
      <w:r>
        <w:t xml:space="preserve">б) в </w:t>
      </w:r>
      <w:hyperlink r:id="rId170">
        <w:r>
          <w:rPr>
            <w:color w:val="0000FF"/>
          </w:rPr>
          <w:t>пункте 3</w:t>
        </w:r>
      </w:hyperlink>
      <w:r>
        <w:t>:</w:t>
      </w:r>
    </w:p>
    <w:p w14:paraId="4E17A2C0" w14:textId="77777777" w:rsidR="00416FC6" w:rsidRDefault="00416FC6" w:rsidP="00416FC6">
      <w:pPr>
        <w:pStyle w:val="ConsPlusNormal"/>
        <w:spacing w:before="220"/>
        <w:ind w:firstLine="540"/>
        <w:jc w:val="both"/>
      </w:pPr>
      <w:hyperlink r:id="rId171">
        <w:r>
          <w:rPr>
            <w:color w:val="0000FF"/>
          </w:rPr>
          <w:t>абзацы второй</w:t>
        </w:r>
      </w:hyperlink>
      <w:r>
        <w:t xml:space="preserve"> и </w:t>
      </w:r>
      <w:hyperlink r:id="rId172">
        <w:r>
          <w:rPr>
            <w:color w:val="0000FF"/>
          </w:rPr>
          <w:t>третий</w:t>
        </w:r>
      </w:hyperlink>
      <w:r>
        <w:t xml:space="preserve"> изложить в следующей редакции:</w:t>
      </w:r>
    </w:p>
    <w:p w14:paraId="7BCB8067" w14:textId="77777777" w:rsidR="00416FC6" w:rsidRDefault="00416FC6" w:rsidP="00416FC6">
      <w:pPr>
        <w:pStyle w:val="ConsPlusNormal"/>
        <w:spacing w:before="220"/>
        <w:ind w:firstLine="540"/>
        <w:jc w:val="both"/>
      </w:pPr>
      <w:r>
        <w:t xml:space="preserve">"Если иное не установлено настоящим пунктом, средний за истекший налоговый период уровень цен нефти сорта "Юралс" определяется как деленная на количество дней торгов в соответствующем налоговом периоде сумма средних арифметических цен покупки и продажи нефти при поставках в морские порты Российской Федерации, расположенные в Северо-Западном федеральном округе и Южном федеральном округе, которая увеличивается на стоимость транспортировки нефти морским транспортом за пределы территории Российской Федерации до мировых рынков нефтяного сырья (средиземноморского и роттердамского), выраженную в долларах США за баррель, рассчитываемую для соответствующего налогового периода в порядке, установленном федеральным органом исполнительной власти, осуществляющим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 и публикуемую на официальном сайте указанного федерального органа исполнительной власти в информационно-телекоммуникационной сети "Интернет" до 10-го числа календарного месяца, следующего за истекшим налоговым периодом. В случае, если такой порядок не установлен или такая стоимость для соответствующего налогового периода не размещена (своевременно не размещена) на официальном сайте федерального органа исполнительной власти, осуществляющего функции по принятию нормативных правовых актов, контролю и надзору за соблюдением законодательства в </w:t>
      </w:r>
      <w:r>
        <w:lastRenderedPageBreak/>
        <w:t>сфере конкуренции на товарных рынках, защиты конкуренции на рынке финансовых услуг, деятельности субъектов естественных монополий и рекламы, в информационно-телекоммуникационной сети "Интернет", указанная стоимость для такого налогового периода принимается равной 2 долларам США за баррель.</w:t>
      </w:r>
    </w:p>
    <w:p w14:paraId="4909FBC2" w14:textId="77777777" w:rsidR="00416FC6" w:rsidRDefault="00416FC6" w:rsidP="00416FC6">
      <w:pPr>
        <w:pStyle w:val="ConsPlusNormal"/>
        <w:spacing w:before="220"/>
        <w:ind w:firstLine="540"/>
        <w:jc w:val="both"/>
      </w:pPr>
      <w:r>
        <w:t>В случае, если определенный в соответствии с абзацем вторым настоящего пункта средний за истекший налоговый период, дата начала которого приходится на период с 1 по 30 апреля 2023 года включительно, на период с 1 по 31 мая 2023 года включительно, на период с 1 по 30 июня 2023 года включительно, на период с 1 июля по 31 августа 2023 года включительно, на период с 1 сентября по 31 декабря 2023 года включительно, на период с 1 января по 31 декабря 2024 года включительно, на период с 1 января по 31 декабря 2025 года включительно либо на период начиная с 1 января 2026 года, уровень цен нефти сорта "Юралс" сложился ниже уменьшенного соответственно на 34 доллара США, 31 доллар США, 28 долларов США, 25 долларов США, 20 долларов США, 15 долларов США (прогнозно), 10 долларов США (прогнозно) и 6 долларов США (прогнозно) показателя Ц</w:t>
      </w:r>
      <w:r>
        <w:rPr>
          <w:vertAlign w:val="subscript"/>
        </w:rPr>
        <w:t>НСД</w:t>
      </w:r>
      <w:r>
        <w:t>, определяемого для такого налогового периода в соответствии с пунктом 27 статьи 200 настоящего Кодекса, или ниже показателя Ц</w:t>
      </w:r>
      <w:r>
        <w:rPr>
          <w:vertAlign w:val="subscript"/>
        </w:rPr>
        <w:t>СПБ</w:t>
      </w:r>
      <w:r>
        <w:t>, определяемого для такого налогового периода в соответствии с абзацем четвертым настоящего пункта, средний за этот истекший налоговый период уровень цен нефти сорта "Юралс" принимается равным наибольшему значению из определенных для такого налогового периода значений показателя Ц</w:t>
      </w:r>
      <w:r>
        <w:rPr>
          <w:vertAlign w:val="subscript"/>
        </w:rPr>
        <w:t>НСД</w:t>
      </w:r>
      <w:r>
        <w:t xml:space="preserve"> с учетом уменьшения, предусмотренного настоящим абзацем, или показателя Ц</w:t>
      </w:r>
      <w:r>
        <w:rPr>
          <w:vertAlign w:val="subscript"/>
        </w:rPr>
        <w:t>СПБ</w:t>
      </w:r>
      <w:r>
        <w:t>. Правительство Российской Федерации вправе увеличить прогнозную величину уменьшения значения показателя Ц</w:t>
      </w:r>
      <w:r>
        <w:rPr>
          <w:vertAlign w:val="subscript"/>
        </w:rPr>
        <w:t>НСД</w:t>
      </w:r>
      <w:r>
        <w:t>, предусмотренного настоящим абзацем, для налоговых периодов, дата начала которых приходится на период с 1 января 2024 года по 31 декабря 2026 года включительно, и установить ее в размере не более 20 долларов США.";</w:t>
      </w:r>
    </w:p>
    <w:p w14:paraId="1F0C238F" w14:textId="77777777" w:rsidR="00416FC6" w:rsidRDefault="00416FC6" w:rsidP="00416FC6">
      <w:pPr>
        <w:pStyle w:val="ConsPlusNormal"/>
        <w:spacing w:before="220"/>
        <w:ind w:firstLine="540"/>
        <w:jc w:val="both"/>
      </w:pPr>
      <w:r>
        <w:t xml:space="preserve">в </w:t>
      </w:r>
      <w:hyperlink r:id="rId173">
        <w:r>
          <w:rPr>
            <w:color w:val="0000FF"/>
          </w:rPr>
          <w:t>абзаце четвертом</w:t>
        </w:r>
      </w:hyperlink>
      <w:r>
        <w:t xml:space="preserve"> слова "1 января 2024 года как увеличенное на 4 доллара США" заменить словами "1 января 2025 года как увеличенное на стоимость транспортировки нефти морским транспортом за пределы территории Российской Федерации до мировых рынков нефтяного сырья (средиземноморского и роттердамского), определяемую в соответствии с абзацем вторым настоящего пункта,";</w:t>
      </w:r>
    </w:p>
    <w:p w14:paraId="2FBCF5E0" w14:textId="77777777" w:rsidR="00416FC6" w:rsidRDefault="00416FC6" w:rsidP="00416FC6">
      <w:pPr>
        <w:pStyle w:val="ConsPlusNormal"/>
        <w:spacing w:before="220"/>
        <w:ind w:firstLine="540"/>
        <w:jc w:val="both"/>
      </w:pPr>
      <w:r>
        <w:t xml:space="preserve">в </w:t>
      </w:r>
      <w:hyperlink r:id="rId174">
        <w:r>
          <w:rPr>
            <w:color w:val="0000FF"/>
          </w:rPr>
          <w:t>абзаце пятом</w:t>
        </w:r>
      </w:hyperlink>
      <w:r>
        <w:t xml:space="preserve"> слова "на средиземноморском и роттердамском рынках нефтяного сырья" исключить, слова "10-го числа" заменить словами "15-го числа";</w:t>
      </w:r>
    </w:p>
    <w:p w14:paraId="7F314C71" w14:textId="77777777" w:rsidR="00416FC6" w:rsidRDefault="00416FC6" w:rsidP="00416FC6">
      <w:pPr>
        <w:pStyle w:val="ConsPlusNormal"/>
        <w:spacing w:before="220"/>
        <w:ind w:firstLine="540"/>
        <w:jc w:val="both"/>
      </w:pPr>
      <w:r>
        <w:t xml:space="preserve">в </w:t>
      </w:r>
      <w:hyperlink r:id="rId175">
        <w:r>
          <w:rPr>
            <w:color w:val="0000FF"/>
          </w:rPr>
          <w:t>абзаце шестом</w:t>
        </w:r>
      </w:hyperlink>
      <w:r>
        <w:t xml:space="preserve"> слова "на средиземноморском и роттердамском рынках нефтяного сырья" исключить;</w:t>
      </w:r>
    </w:p>
    <w:p w14:paraId="214E827D"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32B92556"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5BF0BD91"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DA53A71"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BFE7EE" w14:textId="77777777" w:rsidR="00416FC6" w:rsidRDefault="00416FC6" w:rsidP="00EE0D72">
            <w:pPr>
              <w:pStyle w:val="ConsPlusNormal"/>
              <w:jc w:val="both"/>
            </w:pPr>
            <w:r>
              <w:rPr>
                <w:color w:val="392C69"/>
              </w:rPr>
              <w:t>КонсультантПлюс: примечание.</w:t>
            </w:r>
          </w:p>
          <w:p w14:paraId="0B315800" w14:textId="77777777" w:rsidR="00416FC6" w:rsidRDefault="00416FC6" w:rsidP="00EE0D72">
            <w:pPr>
              <w:pStyle w:val="ConsPlusNormal"/>
              <w:jc w:val="both"/>
            </w:pPr>
            <w:r>
              <w:rPr>
                <w:color w:val="392C69"/>
              </w:rPr>
              <w:t xml:space="preserve">П. 19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7F09B6DC" w14:textId="77777777" w:rsidR="00416FC6" w:rsidRDefault="00416FC6" w:rsidP="00EE0D72">
            <w:pPr>
              <w:pStyle w:val="ConsPlusNormal"/>
            </w:pPr>
          </w:p>
        </w:tc>
      </w:tr>
    </w:tbl>
    <w:p w14:paraId="03DA2133" w14:textId="77777777" w:rsidR="00416FC6" w:rsidRDefault="00416FC6" w:rsidP="00416FC6">
      <w:pPr>
        <w:pStyle w:val="ConsPlusNormal"/>
        <w:spacing w:before="280"/>
        <w:ind w:firstLine="540"/>
        <w:jc w:val="both"/>
      </w:pPr>
      <w:r>
        <w:t xml:space="preserve">19) в </w:t>
      </w:r>
      <w:hyperlink r:id="rId176">
        <w:r>
          <w:rPr>
            <w:color w:val="0000FF"/>
          </w:rPr>
          <w:t>статье 342.4</w:t>
        </w:r>
      </w:hyperlink>
      <w:r>
        <w:t>:</w:t>
      </w:r>
    </w:p>
    <w:p w14:paraId="6238438B" w14:textId="77777777" w:rsidR="00416FC6" w:rsidRDefault="00416FC6" w:rsidP="00416FC6">
      <w:pPr>
        <w:pStyle w:val="ConsPlusNormal"/>
        <w:spacing w:before="220"/>
        <w:ind w:firstLine="540"/>
        <w:jc w:val="both"/>
      </w:pPr>
      <w:r>
        <w:t xml:space="preserve">а) в </w:t>
      </w:r>
      <w:hyperlink r:id="rId177">
        <w:r>
          <w:rPr>
            <w:color w:val="0000FF"/>
          </w:rPr>
          <w:t>наименовании</w:t>
        </w:r>
      </w:hyperlink>
      <w:r>
        <w:t xml:space="preserve"> слова "и показателя, характеризующего расходы на транспортировку газа горючего природного (Т</w:t>
      </w:r>
      <w:r>
        <w:rPr>
          <w:vertAlign w:val="subscript"/>
        </w:rPr>
        <w:t>Г</w:t>
      </w:r>
      <w:r>
        <w:t>)" заменить словами "показателя, характеризующего расходы на транспортировку газа горючего природного (Т</w:t>
      </w:r>
      <w:r>
        <w:rPr>
          <w:vertAlign w:val="subscript"/>
        </w:rPr>
        <w:t>Г</w:t>
      </w:r>
      <w:r>
        <w:t>), и показателя К</w:t>
      </w:r>
      <w:r>
        <w:rPr>
          <w:vertAlign w:val="subscript"/>
        </w:rPr>
        <w:t>ГК</w:t>
      </w:r>
      <w:r>
        <w:t>";</w:t>
      </w:r>
    </w:p>
    <w:p w14:paraId="2384172C" w14:textId="77777777" w:rsidR="00416FC6" w:rsidRDefault="00416FC6" w:rsidP="00416FC6">
      <w:pPr>
        <w:pStyle w:val="ConsPlusNormal"/>
        <w:spacing w:before="220"/>
        <w:ind w:firstLine="540"/>
        <w:jc w:val="both"/>
      </w:pPr>
      <w:r>
        <w:t xml:space="preserve">б) </w:t>
      </w:r>
      <w:hyperlink r:id="rId178">
        <w:r>
          <w:rPr>
            <w:color w:val="0000FF"/>
          </w:rPr>
          <w:t>абзац третий пункта 4</w:t>
        </w:r>
      </w:hyperlink>
      <w:r>
        <w:t xml:space="preserve"> изложить в следующей редакции:</w:t>
      </w:r>
    </w:p>
    <w:p w14:paraId="1D79A723" w14:textId="77777777" w:rsidR="00416FC6" w:rsidRDefault="00416FC6" w:rsidP="00416FC6">
      <w:pPr>
        <w:pStyle w:val="ConsPlusNormal"/>
        <w:spacing w:before="220"/>
        <w:ind w:firstLine="540"/>
        <w:jc w:val="both"/>
      </w:pPr>
      <w:r>
        <w:t>"где Ц</w:t>
      </w:r>
      <w:r>
        <w:rPr>
          <w:vertAlign w:val="subscript"/>
        </w:rPr>
        <w:t>В</w:t>
      </w:r>
      <w:r>
        <w:t xml:space="preserve"> - до 31 декабря 2023 года включительно - средняя по Единой системе газоснабжения расчетная цена на газ, поставляемый потребителям Российской Федерации (кроме населения), рассчитываемая федеральным органом исполнительной власти в области регулирования тарифов в порядке, установленном Правительством Российской Федерации. Указанная расчетная цена подлежит применению с 1-го числа первого месяца периода, на который регулируемые оптовые цены на газ утверждаются в установленном порядке. Средняя по Единой системе газоснабжения </w:t>
      </w:r>
      <w:r>
        <w:lastRenderedPageBreak/>
        <w:t>расчетная цена на газ, поставляемый потребителям Российской Федерации (кроме населения), не позднее чем за пять дней до 1-го числа первого месяца указанного периода размещается на официальном сайте федерального органа исполнительной власти в области регулирования тарифов в информационно-телекоммуникационной сети "Интернет". При отсутствии указанной информации на официальном сайте указанного органа в информационно-телекоммуникационной сети "Интернет" средняя по Единой системе газоснабжения расчетная цена на газ, поставляемый потребителям Российской Федерации (кроме населения), определяется налогоплательщиком самостоятельно в порядке, установленном Правительством Российской Федерации. Значение показателя Ц</w:t>
      </w:r>
      <w:r>
        <w:rPr>
          <w:vertAlign w:val="subscript"/>
        </w:rPr>
        <w:t>В</w:t>
      </w:r>
      <w:r>
        <w:t xml:space="preserve"> рассчитывается при каждом изменении регулируемых оптовых цен на газ в Российской Федерации, полученное значение применяется для целей налогообложения до следующего изменения регулируемых оптовых цен на газ в Российской Федерации. С 1 января 2024 года - средняя по Единой системе газоснабжения расчетная цена на газ, определенная в соответствии с настоящим абзацем для налогового периода, дата начала которого приходится на период с 1 по 30 ноября 2023 года включительно. Указанная расчетная цена подлежит индексации начиная с 1 июля 2024 года на коэффициент индексации, определяемый федеральным органом исполнительной власти в области регулирования тарифов и размещаемый на его официальном сайте в информационно-телекоммуникационной сети "Интернет" в порядке, установленном Правительством Российской Федерации;";</w:t>
      </w:r>
    </w:p>
    <w:p w14:paraId="5F0DAD60" w14:textId="77777777" w:rsidR="00416FC6" w:rsidRDefault="00416FC6" w:rsidP="00416FC6">
      <w:pPr>
        <w:pStyle w:val="ConsPlusNormal"/>
        <w:spacing w:before="220"/>
        <w:ind w:firstLine="540"/>
        <w:jc w:val="both"/>
      </w:pPr>
      <w:r>
        <w:t xml:space="preserve">в) </w:t>
      </w:r>
      <w:hyperlink r:id="rId179">
        <w:r>
          <w:rPr>
            <w:color w:val="0000FF"/>
          </w:rPr>
          <w:t>дополнить</w:t>
        </w:r>
      </w:hyperlink>
      <w:r>
        <w:t xml:space="preserve"> пунктом 19 следующего содержания:</w:t>
      </w:r>
    </w:p>
    <w:p w14:paraId="2AC1168A" w14:textId="77777777" w:rsidR="00416FC6" w:rsidRDefault="00416FC6" w:rsidP="00416FC6">
      <w:pPr>
        <w:pStyle w:val="ConsPlusNormal"/>
        <w:spacing w:before="220"/>
        <w:ind w:firstLine="540"/>
        <w:jc w:val="both"/>
      </w:pPr>
      <w:r>
        <w:t>"19. Если иное не предусмотрено настоящим пунктом, показатель К</w:t>
      </w:r>
      <w:r>
        <w:rPr>
          <w:vertAlign w:val="subscript"/>
        </w:rPr>
        <w:t>ГК</w:t>
      </w:r>
      <w:r>
        <w:t xml:space="preserve"> рассчитывается налогоплательщиками, являющимися в течение всего налогового периода организациями - собственниками объектов Единой системы газоснабжения и (или) организациями, в которых непосредственно и (или) косвенно участвуют собственники объектов Единой системы газоснабжения и суммарная доля такого участия составляет более 50 процентов, как произведение коэффициента К</w:t>
      </w:r>
      <w:r>
        <w:rPr>
          <w:vertAlign w:val="subscript"/>
        </w:rPr>
        <w:t>АБДТ</w:t>
      </w:r>
      <w:r>
        <w:t>, определяемого для налогового периода в соответствии с пунктом 11 статьи 342.5 настоящего Кодекса, и величины, равной 1,5.</w:t>
      </w:r>
    </w:p>
    <w:p w14:paraId="4C8A7DBB" w14:textId="77777777" w:rsidR="00416FC6" w:rsidRDefault="00416FC6" w:rsidP="00416FC6">
      <w:pPr>
        <w:pStyle w:val="ConsPlusNormal"/>
        <w:spacing w:before="220"/>
        <w:ind w:firstLine="540"/>
        <w:jc w:val="both"/>
      </w:pPr>
      <w:r>
        <w:t>Значение показателя К</w:t>
      </w:r>
      <w:r>
        <w:rPr>
          <w:vertAlign w:val="subscript"/>
        </w:rPr>
        <w:t>ГК</w:t>
      </w:r>
      <w:r>
        <w:t xml:space="preserve"> принимается равным нулю:</w:t>
      </w:r>
    </w:p>
    <w:p w14:paraId="7806415A" w14:textId="77777777" w:rsidR="00416FC6" w:rsidRDefault="00416FC6" w:rsidP="00416FC6">
      <w:pPr>
        <w:pStyle w:val="ConsPlusNormal"/>
        <w:spacing w:before="220"/>
        <w:ind w:firstLine="540"/>
        <w:jc w:val="both"/>
      </w:pPr>
      <w:r>
        <w:t>для налогоплательщиков, не указанных в абзаце первом настоящего пункта;</w:t>
      </w:r>
    </w:p>
    <w:p w14:paraId="23061268" w14:textId="77777777" w:rsidR="00416FC6" w:rsidRDefault="00416FC6" w:rsidP="00416FC6">
      <w:pPr>
        <w:pStyle w:val="ConsPlusNormal"/>
        <w:spacing w:before="220"/>
        <w:ind w:firstLine="540"/>
        <w:jc w:val="both"/>
      </w:pPr>
      <w:r>
        <w:t>для налогоплательщиков, в отношении которых рассчитываемый по итогам налогового периода в соответствии с пунктом 6 настоящей статьи коэффициент, характеризующий долю добытого газа горючего природного (за исключением попутного газа) в суммарном объеме добытого углеводородного сырья (К</w:t>
      </w:r>
      <w:r>
        <w:rPr>
          <w:vertAlign w:val="subscript"/>
        </w:rPr>
        <w:t>гпн</w:t>
      </w:r>
      <w:r>
        <w:t>), составляет менее 0,35.";</w:t>
      </w:r>
    </w:p>
    <w:p w14:paraId="3AFCEB3C"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16FC6" w14:paraId="0D637B1F"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13D93344"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9082B6"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8F32CC6" w14:textId="77777777" w:rsidR="00416FC6" w:rsidRDefault="00416FC6" w:rsidP="00EE0D72">
            <w:pPr>
              <w:pStyle w:val="ConsPlusNormal"/>
              <w:jc w:val="both"/>
            </w:pPr>
            <w:r>
              <w:rPr>
                <w:color w:val="392C69"/>
              </w:rPr>
              <w:t>КонсультантПлюс: примечание.</w:t>
            </w:r>
          </w:p>
          <w:p w14:paraId="04098BAA" w14:textId="77777777" w:rsidR="00416FC6" w:rsidRDefault="00416FC6" w:rsidP="00EE0D72">
            <w:pPr>
              <w:pStyle w:val="ConsPlusNormal"/>
              <w:jc w:val="both"/>
            </w:pPr>
            <w:r>
              <w:rPr>
                <w:color w:val="392C69"/>
              </w:rPr>
              <w:t xml:space="preserve">П. 20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7D3FA32A" w14:textId="77777777" w:rsidR="00416FC6" w:rsidRDefault="00416FC6" w:rsidP="00EE0D72">
            <w:pPr>
              <w:pStyle w:val="ConsPlusNormal"/>
            </w:pPr>
          </w:p>
        </w:tc>
      </w:tr>
    </w:tbl>
    <w:p w14:paraId="3C77074A" w14:textId="77777777" w:rsidR="00416FC6" w:rsidRDefault="00416FC6" w:rsidP="00416FC6">
      <w:pPr>
        <w:pStyle w:val="ConsPlusNormal"/>
        <w:spacing w:before="280"/>
        <w:ind w:firstLine="540"/>
        <w:jc w:val="both"/>
      </w:pPr>
      <w:r>
        <w:t xml:space="preserve">20) </w:t>
      </w:r>
      <w:hyperlink r:id="rId180">
        <w:r>
          <w:rPr>
            <w:color w:val="0000FF"/>
          </w:rPr>
          <w:t>статью 343</w:t>
        </w:r>
      </w:hyperlink>
      <w:r>
        <w:t xml:space="preserve"> дополнить пунктами 18 - 20 следующего содержания:</w:t>
      </w:r>
    </w:p>
    <w:p w14:paraId="3D5F701C" w14:textId="77777777" w:rsidR="00416FC6" w:rsidRDefault="00416FC6" w:rsidP="00416FC6">
      <w:pPr>
        <w:pStyle w:val="ConsPlusNormal"/>
        <w:spacing w:before="220"/>
        <w:ind w:firstLine="540"/>
        <w:jc w:val="both"/>
      </w:pPr>
      <w:r>
        <w:t>"18. Сумма налога, исчисленная налогоплательщиком, указанным в абзаце одиннадцатом настоящего пункта, за налоговые периоды, дата начала которых приходится на период начиная с 1 января 2024 года, при добыче газа горючего природного по совокупности всех участков недр, лицензия на пользование которыми выдана такому налогоплательщику в соответствии с законодательством Российской Федерации о недрах, увеличивается на величину значения показателя К</w:t>
      </w:r>
      <w:r>
        <w:rPr>
          <w:vertAlign w:val="subscript"/>
        </w:rPr>
        <w:t>КГ2023</w:t>
      </w:r>
      <w:r>
        <w:t>, определяемого по следующей формуле:</w:t>
      </w:r>
    </w:p>
    <w:p w14:paraId="115CADED" w14:textId="77777777" w:rsidR="00416FC6" w:rsidRDefault="00416FC6" w:rsidP="00416FC6">
      <w:pPr>
        <w:pStyle w:val="ConsPlusNormal"/>
        <w:ind w:firstLine="540"/>
        <w:jc w:val="both"/>
      </w:pPr>
    </w:p>
    <w:p w14:paraId="2B892914" w14:textId="77777777" w:rsidR="00416FC6" w:rsidRDefault="00416FC6" w:rsidP="00416FC6">
      <w:pPr>
        <w:pStyle w:val="ConsPlusNormal"/>
        <w:ind w:firstLine="540"/>
        <w:jc w:val="both"/>
      </w:pPr>
      <w:r>
        <w:rPr>
          <w:noProof/>
          <w:position w:val="-11"/>
        </w:rPr>
        <w:drawing>
          <wp:inline distT="0" distB="0" distL="0" distR="0" wp14:anchorId="691F497D" wp14:editId="70532124">
            <wp:extent cx="3178810" cy="285750"/>
            <wp:effectExtent l="0" t="0" r="0"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3178810" cy="285750"/>
                    </a:xfrm>
                    <a:prstGeom prst="rect">
                      <a:avLst/>
                    </a:prstGeom>
                    <a:noFill/>
                    <a:ln>
                      <a:noFill/>
                    </a:ln>
                  </pic:spPr>
                </pic:pic>
              </a:graphicData>
            </a:graphic>
          </wp:inline>
        </w:drawing>
      </w:r>
    </w:p>
    <w:p w14:paraId="47F99EC9" w14:textId="77777777" w:rsidR="00416FC6" w:rsidRDefault="00416FC6" w:rsidP="00416FC6">
      <w:pPr>
        <w:pStyle w:val="ConsPlusNormal"/>
        <w:ind w:firstLine="540"/>
        <w:jc w:val="both"/>
      </w:pPr>
    </w:p>
    <w:p w14:paraId="4E4D598A" w14:textId="77777777" w:rsidR="00416FC6" w:rsidRDefault="00416FC6" w:rsidP="00416FC6">
      <w:pPr>
        <w:pStyle w:val="ConsPlusNormal"/>
        <w:ind w:firstLine="540"/>
        <w:jc w:val="both"/>
      </w:pPr>
      <w:r>
        <w:t>где Vi</w:t>
      </w:r>
      <w:r>
        <w:rPr>
          <w:vertAlign w:val="subscript"/>
        </w:rPr>
        <w:t>ПРОМ</w:t>
      </w:r>
      <w:r>
        <w:t xml:space="preserve"> - выраженный в тысячах кубических метров совокупный объем реализации газа в </w:t>
      </w:r>
      <w:r>
        <w:lastRenderedPageBreak/>
        <w:t>месяце, непосредственно предшествующем месяцу налогового периода, на территории i-го субъекта Российской Федерации потребителям (за исключением организаций, осуществляющих переработку попутного газа (в том числе на основе договора об оказании такой организации услуг по переработке попутного газа), организаций, осуществляющих перепродажу приобретенного газа, населения и организаций, осуществляющих определяемый на основании содержащейся в едином государственном реестре юридических лиц информации в качестве основного вид экономической деятельности по производству электроэнергии тепловыми электростанциями, производству, передаче и распределению пара и горячей воды тепловыми электростанциями и (или) котельными по перечню, устанавливаемому Правительством Российской Федерации) налогоплательщиком и (или) организациями, входящими с налогоплательщиком в одну группу компаний;</w:t>
      </w:r>
    </w:p>
    <w:p w14:paraId="0870D8C8" w14:textId="77777777" w:rsidR="00416FC6" w:rsidRDefault="00416FC6" w:rsidP="00416FC6">
      <w:pPr>
        <w:pStyle w:val="ConsPlusNormal"/>
        <w:spacing w:before="220"/>
        <w:ind w:firstLine="540"/>
        <w:jc w:val="both"/>
      </w:pPr>
      <w:r>
        <w:t>Цi</w:t>
      </w:r>
      <w:r>
        <w:rPr>
          <w:vertAlign w:val="subscript"/>
        </w:rPr>
        <w:t>ПРОМ</w:t>
      </w:r>
      <w:r>
        <w:t xml:space="preserve"> - утвержденный в порядке, установленном Правительством Российской Федерации в соответствии с Федеральным </w:t>
      </w:r>
      <w:hyperlink r:id="rId182">
        <w:r>
          <w:rPr>
            <w:color w:val="0000FF"/>
          </w:rPr>
          <w:t>законом</w:t>
        </w:r>
      </w:hyperlink>
      <w:r>
        <w:t xml:space="preserve"> от 31 марта 1999 года N 69-ФЗ "О газоснабжении в Российской Федерации", предельный минимальный уровень цен на газ для потребителей (кроме населения) в i-ом субъекте Российской Федерации по состоянию на 30 ноября 2023 года, выраженный в рублях за тысячу кубических метров, без учета налога на добавленную стоимость;</w:t>
      </w:r>
    </w:p>
    <w:p w14:paraId="6C39155E" w14:textId="77777777" w:rsidR="00416FC6" w:rsidRDefault="00416FC6" w:rsidP="00416FC6">
      <w:pPr>
        <w:pStyle w:val="ConsPlusNormal"/>
        <w:spacing w:before="220"/>
        <w:ind w:firstLine="540"/>
        <w:jc w:val="both"/>
      </w:pPr>
      <w:r>
        <w:t>К</w:t>
      </w:r>
      <w:r>
        <w:rPr>
          <w:vertAlign w:val="subscript"/>
        </w:rPr>
        <w:t>ИНФ</w:t>
      </w:r>
      <w:r>
        <w:t xml:space="preserve"> - показатель, который принимается равным:</w:t>
      </w:r>
    </w:p>
    <w:p w14:paraId="64F5B780" w14:textId="77777777" w:rsidR="00416FC6" w:rsidRDefault="00416FC6" w:rsidP="00416FC6">
      <w:pPr>
        <w:pStyle w:val="ConsPlusNormal"/>
        <w:spacing w:before="220"/>
        <w:ind w:firstLine="540"/>
        <w:jc w:val="both"/>
      </w:pPr>
      <w:r>
        <w:t>1 - на период с 1 января по 31 июля 2024 года включительно;</w:t>
      </w:r>
    </w:p>
    <w:p w14:paraId="418D892F" w14:textId="77777777" w:rsidR="00416FC6" w:rsidRDefault="00416FC6" w:rsidP="00416FC6">
      <w:pPr>
        <w:pStyle w:val="ConsPlusNormal"/>
        <w:spacing w:before="220"/>
        <w:ind w:firstLine="540"/>
        <w:jc w:val="both"/>
      </w:pPr>
      <w:r>
        <w:t>1,11 - на период с 1 августа 2024 года по 31 июля 2025 года включительно;</w:t>
      </w:r>
    </w:p>
    <w:p w14:paraId="6DD4A830" w14:textId="77777777" w:rsidR="00416FC6" w:rsidRDefault="00416FC6" w:rsidP="00416FC6">
      <w:pPr>
        <w:pStyle w:val="ConsPlusNormal"/>
        <w:spacing w:before="220"/>
        <w:ind w:firstLine="540"/>
        <w:jc w:val="both"/>
      </w:pPr>
      <w:r>
        <w:t>1,2 - на период с 1 августа 2025 года по 31 июля 2026 года включительно;</w:t>
      </w:r>
    </w:p>
    <w:p w14:paraId="12452AA8" w14:textId="77777777" w:rsidR="00416FC6" w:rsidRDefault="00416FC6" w:rsidP="00416FC6">
      <w:pPr>
        <w:pStyle w:val="ConsPlusNormal"/>
        <w:spacing w:before="220"/>
        <w:ind w:firstLine="540"/>
        <w:jc w:val="both"/>
      </w:pPr>
      <w:r>
        <w:t>1,25 - на период начиная с 1 августа 2026 года.</w:t>
      </w:r>
    </w:p>
    <w:p w14:paraId="02823432" w14:textId="77777777" w:rsidR="00416FC6" w:rsidRDefault="00416FC6" w:rsidP="00416FC6">
      <w:pPr>
        <w:pStyle w:val="ConsPlusNormal"/>
        <w:spacing w:before="220"/>
        <w:ind w:firstLine="540"/>
        <w:jc w:val="both"/>
      </w:pPr>
      <w:r>
        <w:t>В целях настоящего пункта группой компаний признается совокупность организаций, связанных между собой посредством участия в их капитале и (или) осуществления контроля, в отношении которой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или такая отчетность составлялась бы, если бы ценные бумаги любой из указанных организаций были допущены к торгам на фондовой бирже, в том числе иностранной фондовой бирже. Материнской компанией группы компаний признается участник группы компаний, который прямо и (или) косвенно участвует в остальных участниках этой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включению в такую консолидированную финансовую отчетность, если бы ценные бумаги такого участника были допущены к торгам на фондовой бирже, в том числе иностранной фондовой бирже (далее в настоящей статье - материнская компания).</w:t>
      </w:r>
    </w:p>
    <w:p w14:paraId="58190860" w14:textId="77777777" w:rsidR="00416FC6" w:rsidRDefault="00416FC6" w:rsidP="00416FC6">
      <w:pPr>
        <w:pStyle w:val="ConsPlusNormal"/>
        <w:spacing w:before="220"/>
        <w:ind w:firstLine="540"/>
        <w:jc w:val="both"/>
      </w:pPr>
      <w:r>
        <w:t>Материнская компания определяет из состава участников такой группы компаний организацию, осуществляющую добычу газа горючего природного на основании лицензии на пользование недрами, выданной такой организации в соответствии с законодательством Российской Федерации о недрах, которая исчисляет налог с учетом особенностей, предусмотренных настоящим пунктом.</w:t>
      </w:r>
    </w:p>
    <w:p w14:paraId="53633D24" w14:textId="77777777" w:rsidR="00416FC6" w:rsidRDefault="00416FC6" w:rsidP="00416FC6">
      <w:pPr>
        <w:pStyle w:val="ConsPlusNormal"/>
        <w:spacing w:before="220"/>
        <w:ind w:firstLine="540"/>
        <w:jc w:val="both"/>
      </w:pPr>
      <w:r>
        <w:t>Для других организаций - участников группы компаний, осуществляющих добычу газа горючего природного на основании лицензий на пользование недрами, выданных таким организациям в соответствии с законодательством Российской Федерации о недрах, величина показателя К</w:t>
      </w:r>
      <w:r>
        <w:rPr>
          <w:vertAlign w:val="subscript"/>
        </w:rPr>
        <w:t>КГ2023</w:t>
      </w:r>
      <w:r>
        <w:t xml:space="preserve"> принимается равной 0.</w:t>
      </w:r>
    </w:p>
    <w:p w14:paraId="212D7EFF" w14:textId="77777777" w:rsidR="00416FC6" w:rsidRDefault="00416FC6" w:rsidP="00416FC6">
      <w:pPr>
        <w:pStyle w:val="ConsPlusNormal"/>
        <w:spacing w:before="220"/>
        <w:ind w:firstLine="540"/>
        <w:jc w:val="both"/>
      </w:pPr>
      <w:r>
        <w:t xml:space="preserve">Материнская компания до 20 января 2024 года представляет в налоговый орган по месту </w:t>
      </w:r>
      <w:r>
        <w:lastRenderedPageBreak/>
        <w:t>своего нахождения уведомление в произвольной форме, содержащее следующую информацию:</w:t>
      </w:r>
    </w:p>
    <w:p w14:paraId="696DCC35" w14:textId="77777777" w:rsidR="00416FC6" w:rsidRDefault="00416FC6" w:rsidP="00416FC6">
      <w:pPr>
        <w:pStyle w:val="ConsPlusNormal"/>
        <w:spacing w:before="220"/>
        <w:ind w:firstLine="540"/>
        <w:jc w:val="both"/>
      </w:pPr>
      <w:r>
        <w:t>об участниках группы компаний, осуществляющих реализацию газа потребителям;</w:t>
      </w:r>
    </w:p>
    <w:p w14:paraId="344009B6" w14:textId="77777777" w:rsidR="00416FC6" w:rsidRDefault="00416FC6" w:rsidP="00416FC6">
      <w:pPr>
        <w:pStyle w:val="ConsPlusNormal"/>
        <w:spacing w:before="220"/>
        <w:ind w:firstLine="540"/>
        <w:jc w:val="both"/>
      </w:pPr>
      <w:r>
        <w:t>об участниках группы компаний, осуществляющих добычу газа горючего природного на основании лицензий на пользование недрами, выданных таким организациям в соответствии с законодательством Российской Федерации о недрах;</w:t>
      </w:r>
    </w:p>
    <w:p w14:paraId="17C159A5" w14:textId="77777777" w:rsidR="00416FC6" w:rsidRDefault="00416FC6" w:rsidP="00416FC6">
      <w:pPr>
        <w:pStyle w:val="ConsPlusNormal"/>
        <w:spacing w:before="220"/>
        <w:ind w:firstLine="540"/>
        <w:jc w:val="both"/>
      </w:pPr>
      <w:r>
        <w:t>об организации - участнике группы компаний, которая будет исчислять налог с учетом особенностей, предусмотренных настоящим пунктом.</w:t>
      </w:r>
    </w:p>
    <w:p w14:paraId="6F98D034" w14:textId="77777777" w:rsidR="00416FC6" w:rsidRDefault="00416FC6" w:rsidP="00416FC6">
      <w:pPr>
        <w:pStyle w:val="ConsPlusNormal"/>
        <w:spacing w:before="220"/>
        <w:ind w:firstLine="540"/>
        <w:jc w:val="both"/>
      </w:pPr>
      <w:r>
        <w:t>В случае изменения информации, содержащейся в представленном уведомлении, материнская компания обязана представить в налоговый орган по месту своего нахождения уточненное уведомление не позднее 20-го числа месяца, следующего за месяцем, в котором произошло указанное изменение.</w:t>
      </w:r>
    </w:p>
    <w:p w14:paraId="54783CBF" w14:textId="77777777" w:rsidR="00416FC6" w:rsidRDefault="00416FC6" w:rsidP="00416FC6">
      <w:pPr>
        <w:pStyle w:val="ConsPlusNormal"/>
        <w:spacing w:before="220"/>
        <w:ind w:firstLine="540"/>
        <w:jc w:val="both"/>
      </w:pPr>
      <w:r>
        <w:t>Начиная с 1 января 2024 года организации - участники группы компаний, осуществляющие реализацию газа потребителям (за исключением организаций, осуществляющих переработку попутного газа (в том числе на основе договора об оказании такой организации услуг по переработке попутного газа), организаций, осуществляющих перепродажу приобретенного газа, населения и организаций, осуществляющих определяемый на основании содержащейся в едином государственном реестре юридических лиц информации в качестве основного вид экономической деятельности по производству электроэнергии тепловыми электростанциями, производству, передаче и распределению пара и горячей воды тепловыми электростанциями и (или) котельными по перечню, устанавливаемому Правительством Российской Федерации), обязаны не позднее 20-го числа месяца налогового периода представлять организации, исчисляющей налог с учетом особенностей, предусмотренных настоящим пунктом, информацию о показателях Vi</w:t>
      </w:r>
      <w:r>
        <w:rPr>
          <w:vertAlign w:val="subscript"/>
        </w:rPr>
        <w:t>ПРОМ</w:t>
      </w:r>
      <w:r>
        <w:t xml:space="preserve"> и Цi</w:t>
      </w:r>
      <w:r>
        <w:rPr>
          <w:vertAlign w:val="subscript"/>
        </w:rPr>
        <w:t>ПРОМ</w:t>
      </w:r>
      <w:r>
        <w:t xml:space="preserve"> в разрезе субъектов Российской Федерации исходя из объемов реализации соответствующей организацией газа в месяце, предшествующем месяцу налогового периода.</w:t>
      </w:r>
    </w:p>
    <w:p w14:paraId="23BF4DEB" w14:textId="77777777" w:rsidR="00416FC6" w:rsidRDefault="00416FC6" w:rsidP="00416FC6">
      <w:pPr>
        <w:pStyle w:val="ConsPlusNormal"/>
        <w:spacing w:before="220"/>
        <w:ind w:firstLine="540"/>
        <w:jc w:val="both"/>
      </w:pPr>
      <w:r>
        <w:t>19. Сумма налога, исчисленная налогоплательщиком, указанным в абзаце пятнадцатом настоящего пункта, за налоговые периоды, дата начала которых приходится на период начиная с 1 августа 2024 года, при добыче газа горючего природного по совокупности всех участков недр, лицензия на пользование которыми выдана такому налогоплательщику в соответствии с законодательством Российской Федерации о недрах, увеличивается на величину К</w:t>
      </w:r>
      <w:r>
        <w:rPr>
          <w:vertAlign w:val="subscript"/>
        </w:rPr>
        <w:t>КГ2024</w:t>
      </w:r>
      <w:r>
        <w:t>, определяемую по следующей формуле:</w:t>
      </w:r>
    </w:p>
    <w:p w14:paraId="7D1D04BD" w14:textId="77777777" w:rsidR="00416FC6" w:rsidRDefault="00416FC6" w:rsidP="00416FC6">
      <w:pPr>
        <w:pStyle w:val="ConsPlusNormal"/>
        <w:ind w:firstLine="540"/>
        <w:jc w:val="both"/>
      </w:pPr>
    </w:p>
    <w:p w14:paraId="5D4BB4BA" w14:textId="77777777" w:rsidR="00416FC6" w:rsidRDefault="00416FC6" w:rsidP="00416FC6">
      <w:pPr>
        <w:pStyle w:val="ConsPlusNormal"/>
        <w:sectPr w:rsidR="00416FC6" w:rsidSect="00A82DED">
          <w:pgSz w:w="11906" w:h="16838"/>
          <w:pgMar w:top="1134" w:right="850" w:bottom="1134" w:left="1701" w:header="708" w:footer="708" w:gutter="0"/>
          <w:cols w:space="708"/>
          <w:docGrid w:linePitch="360"/>
        </w:sectPr>
      </w:pPr>
    </w:p>
    <w:p w14:paraId="3C613D54" w14:textId="77777777" w:rsidR="00416FC6" w:rsidRDefault="00416FC6" w:rsidP="00416FC6">
      <w:pPr>
        <w:pStyle w:val="ConsPlusNormal"/>
        <w:ind w:firstLine="540"/>
        <w:jc w:val="both"/>
      </w:pPr>
      <w:r>
        <w:rPr>
          <w:noProof/>
          <w:position w:val="-12"/>
        </w:rPr>
        <w:lastRenderedPageBreak/>
        <w:drawing>
          <wp:inline distT="0" distB="0" distL="0" distR="0" wp14:anchorId="402B4F06" wp14:editId="58837737">
            <wp:extent cx="6029325" cy="307340"/>
            <wp:effectExtent l="0" t="0" r="0" b="0"/>
            <wp:docPr id="3" name="Консультант Плю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6029325" cy="307340"/>
                    </a:xfrm>
                    <a:prstGeom prst="rect">
                      <a:avLst/>
                    </a:prstGeom>
                    <a:noFill/>
                    <a:ln>
                      <a:noFill/>
                    </a:ln>
                  </pic:spPr>
                </pic:pic>
              </a:graphicData>
            </a:graphic>
          </wp:inline>
        </w:drawing>
      </w:r>
    </w:p>
    <w:p w14:paraId="797A9FB8" w14:textId="77777777" w:rsidR="00416FC6" w:rsidRDefault="00416FC6" w:rsidP="00416FC6">
      <w:pPr>
        <w:pStyle w:val="ConsPlusNormal"/>
        <w:sectPr w:rsidR="00416FC6">
          <w:pgSz w:w="16838" w:h="11905" w:orient="landscape"/>
          <w:pgMar w:top="1701" w:right="1134" w:bottom="850" w:left="1134" w:header="0" w:footer="0" w:gutter="0"/>
          <w:cols w:space="720"/>
          <w:titlePg/>
        </w:sectPr>
      </w:pPr>
    </w:p>
    <w:p w14:paraId="704E5EBC" w14:textId="77777777" w:rsidR="00416FC6" w:rsidRDefault="00416FC6" w:rsidP="00416FC6">
      <w:pPr>
        <w:pStyle w:val="ConsPlusNormal"/>
        <w:ind w:firstLine="540"/>
        <w:jc w:val="both"/>
      </w:pPr>
    </w:p>
    <w:p w14:paraId="09954D1C" w14:textId="77777777" w:rsidR="00416FC6" w:rsidRDefault="00416FC6" w:rsidP="00416FC6">
      <w:pPr>
        <w:pStyle w:val="ConsPlusNormal"/>
        <w:ind w:firstLine="540"/>
        <w:jc w:val="both"/>
      </w:pPr>
      <w:r>
        <w:t>где Vi</w:t>
      </w:r>
      <w:r>
        <w:rPr>
          <w:vertAlign w:val="subscript"/>
        </w:rPr>
        <w:t>ПРОМ</w:t>
      </w:r>
      <w:r>
        <w:t>, Цi</w:t>
      </w:r>
      <w:r>
        <w:rPr>
          <w:vertAlign w:val="subscript"/>
        </w:rPr>
        <w:t>ПРОМ</w:t>
      </w:r>
      <w:r>
        <w:t xml:space="preserve"> - показатели, определяемые в соответствии с пунктом 18 настоящей статьи;</w:t>
      </w:r>
    </w:p>
    <w:p w14:paraId="3FBBD38F" w14:textId="77777777" w:rsidR="00416FC6" w:rsidRDefault="00416FC6" w:rsidP="00416FC6">
      <w:pPr>
        <w:pStyle w:val="ConsPlusNormal"/>
        <w:spacing w:before="220"/>
        <w:ind w:firstLine="540"/>
        <w:jc w:val="both"/>
      </w:pPr>
      <w:r>
        <w:t>Vi</w:t>
      </w:r>
      <w:r>
        <w:rPr>
          <w:vertAlign w:val="subscript"/>
        </w:rPr>
        <w:t>НАС</w:t>
      </w:r>
      <w:r>
        <w:t xml:space="preserve"> - выраженный в тысячах кубических метров совокупный объем реализации газа в месяце, непосредственно предшествующем месяцу налогового периода, населению на территории i-го субъекта Российской Федерации налогоплательщиком и (или) организациями, входящими с налогоплательщиком в одну группу компаний;</w:t>
      </w:r>
    </w:p>
    <w:p w14:paraId="23AFEB1E" w14:textId="77777777" w:rsidR="00416FC6" w:rsidRDefault="00416FC6" w:rsidP="00416FC6">
      <w:pPr>
        <w:pStyle w:val="ConsPlusNormal"/>
        <w:spacing w:before="220"/>
        <w:ind w:firstLine="540"/>
        <w:jc w:val="both"/>
      </w:pPr>
      <w:r>
        <w:t>Цi</w:t>
      </w:r>
      <w:r>
        <w:rPr>
          <w:vertAlign w:val="subscript"/>
        </w:rPr>
        <w:t>НАС</w:t>
      </w:r>
      <w:r>
        <w:t xml:space="preserve"> - утвержденная в порядке, установленном Правительством Российской Федерации в соответствии с Федеральным </w:t>
      </w:r>
      <w:hyperlink r:id="rId184">
        <w:r>
          <w:rPr>
            <w:color w:val="0000FF"/>
          </w:rPr>
          <w:t>законом</w:t>
        </w:r>
      </w:hyperlink>
      <w:r>
        <w:t xml:space="preserve"> от 31 марта 1999 года N 69-ФЗ "О газоснабжении в Российской Федерации", оптовая цена на газ, предназначенный для последующей реализации населению, в i-ом субъекте Российской Федерации по состоянию на 30 ноября 2023 года, выраженная в рублях за тысячу кубических метров, без учета налога на добавленную стоимость;</w:t>
      </w:r>
    </w:p>
    <w:p w14:paraId="2EDBB365" w14:textId="77777777" w:rsidR="00416FC6" w:rsidRDefault="00416FC6" w:rsidP="00416FC6">
      <w:pPr>
        <w:pStyle w:val="ConsPlusNormal"/>
        <w:spacing w:before="220"/>
        <w:ind w:firstLine="540"/>
        <w:jc w:val="both"/>
      </w:pPr>
      <w:r>
        <w:t>Vi</w:t>
      </w:r>
      <w:r>
        <w:rPr>
          <w:vertAlign w:val="subscript"/>
        </w:rPr>
        <w:t>ТЭ</w:t>
      </w:r>
      <w:r>
        <w:t xml:space="preserve"> - выраженный в тысячах кубических метров совокупный объем реализации газа в месяце, непосредственно предшествующем месяцу налогового периода, организациям, осуществляющим определяемый на основании содержащейся в едином государственном реестре юридических лиц информации в качестве основного вид экономической деятельности по производству электроэнергии тепловыми электростанциями, производству, передаче и распределению пара и горячей воды тепловыми электростанциями и (или) котельными по перечню, устанавливаемому Правительством Российской Федерации, на территории i-го субъекта Российской Федерации налогоплательщиком и (или) организациями, входящими с налогоплательщиком в одну группу компаний;</w:t>
      </w:r>
    </w:p>
    <w:p w14:paraId="3D7DE6D5" w14:textId="77777777" w:rsidR="00416FC6" w:rsidRDefault="00416FC6" w:rsidP="00416FC6">
      <w:pPr>
        <w:pStyle w:val="ConsPlusNormal"/>
        <w:spacing w:before="220"/>
        <w:ind w:firstLine="540"/>
        <w:jc w:val="both"/>
      </w:pPr>
      <w:r>
        <w:t>К</w:t>
      </w:r>
      <w:r>
        <w:rPr>
          <w:vertAlign w:val="subscript"/>
        </w:rPr>
        <w:t>О</w:t>
      </w:r>
      <w:r>
        <w:t xml:space="preserve"> - показатель, который принимается равным:</w:t>
      </w:r>
    </w:p>
    <w:p w14:paraId="220D5B9D" w14:textId="77777777" w:rsidR="00416FC6" w:rsidRDefault="00416FC6" w:rsidP="00416FC6">
      <w:pPr>
        <w:pStyle w:val="ConsPlusNormal"/>
        <w:spacing w:before="220"/>
        <w:ind w:firstLine="540"/>
        <w:jc w:val="both"/>
      </w:pPr>
      <w:r>
        <w:t>0,01 - на период с 1 августа 2024 года по 31 июля 2025 года включительно;</w:t>
      </w:r>
    </w:p>
    <w:p w14:paraId="75804E87" w14:textId="77777777" w:rsidR="00416FC6" w:rsidRDefault="00416FC6" w:rsidP="00416FC6">
      <w:pPr>
        <w:pStyle w:val="ConsPlusNormal"/>
        <w:spacing w:before="220"/>
        <w:ind w:firstLine="540"/>
        <w:jc w:val="both"/>
      </w:pPr>
      <w:r>
        <w:t>0,02 - на период начиная с 1 августа 2025 года;</w:t>
      </w:r>
    </w:p>
    <w:p w14:paraId="56518F99" w14:textId="77777777" w:rsidR="00416FC6" w:rsidRDefault="00416FC6" w:rsidP="00416FC6">
      <w:pPr>
        <w:pStyle w:val="ConsPlusNormal"/>
        <w:spacing w:before="220"/>
        <w:ind w:firstLine="540"/>
        <w:jc w:val="both"/>
      </w:pPr>
      <w:r>
        <w:t>К</w:t>
      </w:r>
      <w:r>
        <w:rPr>
          <w:vertAlign w:val="subscript"/>
        </w:rPr>
        <w:t>ИНД</w:t>
      </w:r>
      <w:r>
        <w:t xml:space="preserve"> - показатель, который принимается равным:</w:t>
      </w:r>
    </w:p>
    <w:p w14:paraId="11FEB27B" w14:textId="77777777" w:rsidR="00416FC6" w:rsidRDefault="00416FC6" w:rsidP="00416FC6">
      <w:pPr>
        <w:pStyle w:val="ConsPlusNormal"/>
        <w:spacing w:before="220"/>
        <w:ind w:firstLine="540"/>
        <w:jc w:val="both"/>
      </w:pPr>
      <w:r>
        <w:t>1 - на период с 1 августа 2024 года по 31 июля 2025 года включительно;</w:t>
      </w:r>
    </w:p>
    <w:p w14:paraId="7311E09D" w14:textId="77777777" w:rsidR="00416FC6" w:rsidRDefault="00416FC6" w:rsidP="00416FC6">
      <w:pPr>
        <w:pStyle w:val="ConsPlusNormal"/>
        <w:spacing w:before="220"/>
        <w:ind w:firstLine="540"/>
        <w:jc w:val="both"/>
      </w:pPr>
      <w:r>
        <w:t>1,08 - на период с 1 августа 2025 года по 31 июля 2026 года включительно;</w:t>
      </w:r>
    </w:p>
    <w:p w14:paraId="0FE2CF44" w14:textId="77777777" w:rsidR="00416FC6" w:rsidRDefault="00416FC6" w:rsidP="00416FC6">
      <w:pPr>
        <w:pStyle w:val="ConsPlusNormal"/>
        <w:spacing w:before="220"/>
        <w:ind w:firstLine="540"/>
        <w:jc w:val="both"/>
      </w:pPr>
      <w:r>
        <w:t>1,12 - на период начиная с 1 августа 2026 года.</w:t>
      </w:r>
    </w:p>
    <w:p w14:paraId="0B360A4B" w14:textId="77777777" w:rsidR="00416FC6" w:rsidRDefault="00416FC6" w:rsidP="00416FC6">
      <w:pPr>
        <w:pStyle w:val="ConsPlusNormal"/>
        <w:spacing w:before="220"/>
        <w:ind w:firstLine="540"/>
        <w:jc w:val="both"/>
      </w:pPr>
      <w:r>
        <w:t>Для целей настоящего пункта понятия "группа компаний" и "материнская компания" используются в значении, предусмотренном пунктом 18 настоящей статьи.</w:t>
      </w:r>
    </w:p>
    <w:p w14:paraId="3335A7A1" w14:textId="77777777" w:rsidR="00416FC6" w:rsidRDefault="00416FC6" w:rsidP="00416FC6">
      <w:pPr>
        <w:pStyle w:val="ConsPlusNormal"/>
        <w:spacing w:before="220"/>
        <w:ind w:firstLine="540"/>
        <w:jc w:val="both"/>
      </w:pPr>
      <w:r>
        <w:t>Материнская компания определяет из состава участников группы компаний организацию, осуществляющую добычу газа горючего природного на основании лицензии на пользование недрами, выданной такой организации в соответствии с законодательством Российской Федерации о недрах, которая исчисляет налог с учетом особенностей, предусмотренных настоящим пунктом.</w:t>
      </w:r>
    </w:p>
    <w:p w14:paraId="2C6C90CC" w14:textId="77777777" w:rsidR="00416FC6" w:rsidRDefault="00416FC6" w:rsidP="00416FC6">
      <w:pPr>
        <w:pStyle w:val="ConsPlusNormal"/>
        <w:spacing w:before="220"/>
        <w:ind w:firstLine="540"/>
        <w:jc w:val="both"/>
      </w:pPr>
      <w:r>
        <w:t>Величина показателя К</w:t>
      </w:r>
      <w:r>
        <w:rPr>
          <w:vertAlign w:val="subscript"/>
        </w:rPr>
        <w:t>КГ2024</w:t>
      </w:r>
      <w:r>
        <w:t xml:space="preserve"> принимается равной 0 для других организаций - участников группы компаний, осуществляющих добычу газа горючего природного на основании лицензий на пользование недрами, выданных таким организациям в соответствии с законодательством Российской Федерации о недрах.</w:t>
      </w:r>
    </w:p>
    <w:p w14:paraId="5BFBBC9F" w14:textId="77777777" w:rsidR="00416FC6" w:rsidRDefault="00416FC6" w:rsidP="00416FC6">
      <w:pPr>
        <w:pStyle w:val="ConsPlusNormal"/>
        <w:spacing w:before="220"/>
        <w:ind w:firstLine="540"/>
        <w:jc w:val="both"/>
      </w:pPr>
      <w:r>
        <w:t>Материнская компания представляет в налоговый орган по месту своего нахождения уведомление, содержащее информацию, указанную в пункте 18 настоящей статьи, не позднее 20 августа 2024 года. В случае, если указанное уведомление ранее представлено материнской компанией в соответствии с пунктом 18 настоящей статьи, повторное представление указанного уведомления не требуется.</w:t>
      </w:r>
    </w:p>
    <w:p w14:paraId="638009C9" w14:textId="77777777" w:rsidR="00416FC6" w:rsidRDefault="00416FC6" w:rsidP="00416FC6">
      <w:pPr>
        <w:pStyle w:val="ConsPlusNormal"/>
        <w:spacing w:before="220"/>
        <w:ind w:firstLine="540"/>
        <w:jc w:val="both"/>
      </w:pPr>
      <w:r>
        <w:lastRenderedPageBreak/>
        <w:t>В случае изменения информации, содержащейся в представленном уведомлении, материнская компания обязана представить в налоговый орган по месту своего нахождения уточненное уведомление не позднее 20-го числа месяца, следующего за месяцем, в котором произошло указанное изменение.</w:t>
      </w:r>
    </w:p>
    <w:p w14:paraId="42043EAF" w14:textId="77777777" w:rsidR="00416FC6" w:rsidRDefault="00416FC6" w:rsidP="00416FC6">
      <w:pPr>
        <w:pStyle w:val="ConsPlusNormal"/>
        <w:spacing w:before="220"/>
        <w:ind w:firstLine="540"/>
        <w:jc w:val="both"/>
      </w:pPr>
      <w:r>
        <w:t>Начиная с 1 августа 2024 года организации - участники группы компаний, осуществляющие реализацию газа потребителям, обязаны не позднее 20-го числа месяца налогового периода представлять организации, исчисляющей налог с учетом особенностей, предусмотренных настоящим пунктом, информацию о показателях Vi</w:t>
      </w:r>
      <w:r>
        <w:rPr>
          <w:vertAlign w:val="subscript"/>
        </w:rPr>
        <w:t>ПРОМ</w:t>
      </w:r>
      <w:r>
        <w:t>, Цi</w:t>
      </w:r>
      <w:r>
        <w:rPr>
          <w:vertAlign w:val="subscript"/>
        </w:rPr>
        <w:t>ПРОМ</w:t>
      </w:r>
      <w:r>
        <w:t>, Vi</w:t>
      </w:r>
      <w:r>
        <w:rPr>
          <w:vertAlign w:val="subscript"/>
        </w:rPr>
        <w:t>НАС</w:t>
      </w:r>
      <w:r>
        <w:t>, Цi</w:t>
      </w:r>
      <w:r>
        <w:rPr>
          <w:vertAlign w:val="subscript"/>
        </w:rPr>
        <w:t>НАС</w:t>
      </w:r>
      <w:r>
        <w:t>, Vi</w:t>
      </w:r>
      <w:r>
        <w:rPr>
          <w:vertAlign w:val="subscript"/>
        </w:rPr>
        <w:t>ТЭ</w:t>
      </w:r>
      <w:r>
        <w:t xml:space="preserve"> в разрезе субъектов Российской Федерации исходя из объемов реализации соответствующей организацией газа в месяце, предшествующем месяцу налогового периода.</w:t>
      </w:r>
    </w:p>
    <w:p w14:paraId="37E5912C" w14:textId="77777777" w:rsidR="00416FC6" w:rsidRDefault="00416FC6" w:rsidP="00416FC6">
      <w:pPr>
        <w:pStyle w:val="ConsPlusNormal"/>
        <w:spacing w:before="220"/>
        <w:ind w:firstLine="540"/>
        <w:jc w:val="both"/>
      </w:pPr>
      <w:r>
        <w:t>Положения настоящего пункта не применяются в отношении группы компаний, материнской компанией которой является организация - собственник Единой системы газоснабжения.</w:t>
      </w:r>
    </w:p>
    <w:p w14:paraId="7CFF1767" w14:textId="77777777" w:rsidR="00416FC6" w:rsidRDefault="00416FC6" w:rsidP="00416FC6">
      <w:pPr>
        <w:pStyle w:val="ConsPlusNormal"/>
        <w:spacing w:before="220"/>
        <w:ind w:firstLine="540"/>
        <w:jc w:val="both"/>
      </w:pPr>
      <w:r>
        <w:t>20. Сумма налога, исчисленная налогоплательщиком при добыче на участке недр нефти обезвоженной, обессоленной и стабилизированной за налоговый период, дата начала которого приходится на период с 1 по 31 января 2024 года включительно, увеличивается на сумму величин, определенных для налоговых периодов, дата начала которых приходится на период с 1 октября по 31 декабря 2023 года включительно, как произведение количества добытой на участке недр нефти обезвоженной, обессоленной и стабилизированной за соответствующий налоговый период и изменения коэффициента К</w:t>
      </w:r>
      <w:r>
        <w:rPr>
          <w:vertAlign w:val="subscript"/>
        </w:rPr>
        <w:t>АБДТ</w:t>
      </w:r>
      <w:r>
        <w:t>, определяемого для соответствующего налогового периода в соответствии с настоящим пунктом.</w:t>
      </w:r>
    </w:p>
    <w:p w14:paraId="6131C320" w14:textId="77777777" w:rsidR="00416FC6" w:rsidRDefault="00416FC6" w:rsidP="00416FC6">
      <w:pPr>
        <w:pStyle w:val="ConsPlusNormal"/>
        <w:spacing w:before="220"/>
        <w:ind w:firstLine="540"/>
        <w:jc w:val="both"/>
      </w:pPr>
      <w:r>
        <w:t>Указанное в абзаце первом настоящего пункта изменение рассчитывается как разность между значением коэффициента К</w:t>
      </w:r>
      <w:r>
        <w:rPr>
          <w:vertAlign w:val="subscript"/>
        </w:rPr>
        <w:t>АБДТ</w:t>
      </w:r>
      <w:r>
        <w:t>, предусмотренного пунктом 11 статьи 342.5 настоящего Кодекса, определяемым для соответствующего налогового периода с применением указанных в пункте 27 статьи 200 настоящего Кодекса показателей Д</w:t>
      </w:r>
      <w:r>
        <w:rPr>
          <w:vertAlign w:val="subscript"/>
        </w:rPr>
        <w:t>АБ</w:t>
      </w:r>
      <w:r>
        <w:t xml:space="preserve"> и Д</w:t>
      </w:r>
      <w:r>
        <w:rPr>
          <w:vertAlign w:val="subscript"/>
        </w:rPr>
        <w:t>ДТ</w:t>
      </w:r>
      <w:r>
        <w:t>, рассчитываемых с учетом коэффициента К</w:t>
      </w:r>
      <w:r>
        <w:rPr>
          <w:vertAlign w:val="subscript"/>
        </w:rPr>
        <w:t>ВР</w:t>
      </w:r>
      <w:r>
        <w:t>, равного 1, и фактическим значением коэффициента К</w:t>
      </w:r>
      <w:r>
        <w:rPr>
          <w:vertAlign w:val="subscript"/>
        </w:rPr>
        <w:t>АБДТ</w:t>
      </w:r>
      <w:r>
        <w:t>, применяемым при расчете налога для соответствующего налогового периода.";</w:t>
      </w:r>
    </w:p>
    <w:p w14:paraId="4D179471"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16FC6" w14:paraId="2004F12A"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1CA68985"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BF67E52"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A58E2CE" w14:textId="77777777" w:rsidR="00416FC6" w:rsidRDefault="00416FC6" w:rsidP="00EE0D72">
            <w:pPr>
              <w:pStyle w:val="ConsPlusNormal"/>
              <w:jc w:val="both"/>
            </w:pPr>
            <w:r>
              <w:rPr>
                <w:color w:val="392C69"/>
              </w:rPr>
              <w:t>КонсультантПлюс: примечание.</w:t>
            </w:r>
          </w:p>
          <w:p w14:paraId="3F0202EE" w14:textId="77777777" w:rsidR="00416FC6" w:rsidRDefault="00416FC6" w:rsidP="00EE0D72">
            <w:pPr>
              <w:pStyle w:val="ConsPlusNormal"/>
              <w:jc w:val="both"/>
            </w:pPr>
            <w:r>
              <w:rPr>
                <w:color w:val="392C69"/>
              </w:rPr>
              <w:t xml:space="preserve">П. 21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4B37354F" w14:textId="77777777" w:rsidR="00416FC6" w:rsidRDefault="00416FC6" w:rsidP="00EE0D72">
            <w:pPr>
              <w:pStyle w:val="ConsPlusNormal"/>
            </w:pPr>
          </w:p>
        </w:tc>
      </w:tr>
    </w:tbl>
    <w:p w14:paraId="78A4AD73" w14:textId="77777777" w:rsidR="00416FC6" w:rsidRDefault="00416FC6" w:rsidP="00416FC6">
      <w:pPr>
        <w:pStyle w:val="ConsPlusNormal"/>
        <w:spacing w:before="280"/>
        <w:ind w:firstLine="540"/>
        <w:jc w:val="both"/>
      </w:pPr>
      <w:r>
        <w:t xml:space="preserve">21) </w:t>
      </w:r>
      <w:hyperlink r:id="rId185">
        <w:r>
          <w:rPr>
            <w:color w:val="0000FF"/>
          </w:rPr>
          <w:t>абзац десятый статьи 346.34</w:t>
        </w:r>
      </w:hyperlink>
      <w:r>
        <w:t xml:space="preserve"> изложить в следующей редакции:</w:t>
      </w:r>
    </w:p>
    <w:p w14:paraId="609F02C5" w14:textId="77777777" w:rsidR="00416FC6" w:rsidRDefault="00416FC6" w:rsidP="00416FC6">
      <w:pPr>
        <w:pStyle w:val="ConsPlusNormal"/>
        <w:spacing w:before="220"/>
        <w:ind w:firstLine="540"/>
        <w:jc w:val="both"/>
      </w:pPr>
      <w:r>
        <w:t>"цена нефти - цена реализации нефти, которая указана сторонами сделки, но не ниже среднего за отчетный период уровня цен нефти сорта "Юралс", определяемого как деленная на количество дней торгов в соответствующем налоговом периоде сумма средних арифметических цен покупки и продажи нефти при поставках в морские порты Российской Федерации, расположенные в Северо-Западном федеральном округе и Южном федеральном округе, которая увеличивается на стоимость транспортировки нефти морским транспортом за пределы территории Российской Федерации до мировых рынков нефтяного сырья (средиземноморского и роттердамского), рассчитываемую в соответствии с абзацем вторым пункта 3 статьи 342 настоящего Кодекса. Средние за истекший месяц уровни цен нефти сорта "Юралс" ежемесячно в срок не позднее 15-го числа следующего месяца доводятся через официальные источники информации в порядке, установленном Правительством Российской Федерации. При отсутствии указанной информации в официальных источниках информации средний за истекший отчетный период уровень цен нефти сорта "Юралс" определяется налогоплательщиком самостоятельно.";</w:t>
      </w:r>
    </w:p>
    <w:p w14:paraId="4F3A3248" w14:textId="77777777" w:rsidR="00416FC6" w:rsidRDefault="00416FC6" w:rsidP="00416F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16FC6" w14:paraId="4F1536AE"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06A7D185"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F1D9B3A"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DD8FDF3" w14:textId="77777777" w:rsidR="00416FC6" w:rsidRDefault="00416FC6" w:rsidP="00EE0D72">
            <w:pPr>
              <w:pStyle w:val="ConsPlusNormal"/>
              <w:jc w:val="both"/>
            </w:pPr>
            <w:r>
              <w:rPr>
                <w:color w:val="392C69"/>
              </w:rPr>
              <w:t>КонсультантПлюс: примечание.</w:t>
            </w:r>
          </w:p>
          <w:p w14:paraId="6893331C" w14:textId="77777777" w:rsidR="00416FC6" w:rsidRDefault="00416FC6" w:rsidP="00EE0D72">
            <w:pPr>
              <w:pStyle w:val="ConsPlusNormal"/>
              <w:jc w:val="both"/>
            </w:pPr>
            <w:r>
              <w:rPr>
                <w:color w:val="392C69"/>
              </w:rPr>
              <w:t xml:space="preserve">П. 22 ст. 2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721C9F39" w14:textId="77777777" w:rsidR="00416FC6" w:rsidRDefault="00416FC6" w:rsidP="00EE0D72">
            <w:pPr>
              <w:pStyle w:val="ConsPlusNormal"/>
            </w:pPr>
          </w:p>
        </w:tc>
      </w:tr>
    </w:tbl>
    <w:p w14:paraId="7BDF9D7B" w14:textId="77777777" w:rsidR="00416FC6" w:rsidRDefault="00416FC6" w:rsidP="00416FC6">
      <w:pPr>
        <w:pStyle w:val="ConsPlusNormal"/>
        <w:spacing w:before="280"/>
        <w:ind w:firstLine="540"/>
        <w:jc w:val="both"/>
      </w:pPr>
      <w:bookmarkStart w:id="24" w:name="P533"/>
      <w:bookmarkEnd w:id="24"/>
      <w:r>
        <w:lastRenderedPageBreak/>
        <w:t xml:space="preserve">22) в </w:t>
      </w:r>
      <w:hyperlink r:id="rId186">
        <w:r>
          <w:rPr>
            <w:color w:val="0000FF"/>
          </w:rPr>
          <w:t>пункте 5 статьи 346.37</w:t>
        </w:r>
      </w:hyperlink>
      <w:r>
        <w:t>:</w:t>
      </w:r>
    </w:p>
    <w:p w14:paraId="4CA96394" w14:textId="77777777" w:rsidR="00416FC6" w:rsidRDefault="00416FC6" w:rsidP="00416FC6">
      <w:pPr>
        <w:pStyle w:val="ConsPlusNormal"/>
        <w:spacing w:before="220"/>
        <w:ind w:firstLine="540"/>
        <w:jc w:val="both"/>
      </w:pPr>
      <w:r>
        <w:t xml:space="preserve">а) в </w:t>
      </w:r>
      <w:hyperlink r:id="rId187">
        <w:r>
          <w:rPr>
            <w:color w:val="0000FF"/>
          </w:rPr>
          <w:t>абзаце четвертом</w:t>
        </w:r>
      </w:hyperlink>
      <w:r>
        <w:t xml:space="preserve"> слова "нефти сырой марки "Юралс" заменить словами "нефти сорта "Юралс";</w:t>
      </w:r>
    </w:p>
    <w:p w14:paraId="195E1430" w14:textId="77777777" w:rsidR="00416FC6" w:rsidRDefault="00416FC6" w:rsidP="00416FC6">
      <w:pPr>
        <w:pStyle w:val="ConsPlusNormal"/>
        <w:spacing w:before="220"/>
        <w:ind w:firstLine="540"/>
        <w:jc w:val="both"/>
      </w:pPr>
      <w:r>
        <w:t xml:space="preserve">б) </w:t>
      </w:r>
      <w:hyperlink r:id="rId188">
        <w:r>
          <w:rPr>
            <w:color w:val="0000FF"/>
          </w:rPr>
          <w:t>абзацы седьмой</w:t>
        </w:r>
      </w:hyperlink>
      <w:r>
        <w:t xml:space="preserve"> и </w:t>
      </w:r>
      <w:hyperlink r:id="rId189">
        <w:r>
          <w:rPr>
            <w:color w:val="0000FF"/>
          </w:rPr>
          <w:t>восьмой</w:t>
        </w:r>
      </w:hyperlink>
      <w:r>
        <w:t xml:space="preserve"> изложить в следующей редакции:</w:t>
      </w:r>
    </w:p>
    <w:p w14:paraId="49392CBC" w14:textId="77777777" w:rsidR="00416FC6" w:rsidRDefault="00416FC6" w:rsidP="00416FC6">
      <w:pPr>
        <w:pStyle w:val="ConsPlusNormal"/>
        <w:spacing w:before="220"/>
        <w:ind w:firstLine="540"/>
        <w:jc w:val="both"/>
      </w:pPr>
      <w:r>
        <w:t>"Если иное не установлено настоящим пунктом, средний за истекший налоговый период уровень цен нефти сорта "Юралс" определяется как деленная на количество дней торгов в соответствующем налоговом периоде сумма средних арифметических цен покупки и продажи нефти при поставках в морские порты Российской Федерации, расположенные в Северо-Западном федеральном округе и Южном федеральном округе, которая увеличивается на стоимость транспортировки нефти морским транспортом за пределы территории Российской Федерации до мировых рынков нефтяного сырья (средиземноморского и роттердамского), рассчитываемую в соответствии с абзацем вторым пункта 3 статьи 342 настоящего Кодекса.</w:t>
      </w:r>
    </w:p>
    <w:p w14:paraId="31760416" w14:textId="77777777" w:rsidR="00416FC6" w:rsidRDefault="00416FC6" w:rsidP="00416FC6">
      <w:pPr>
        <w:pStyle w:val="ConsPlusNormal"/>
        <w:spacing w:before="220"/>
        <w:ind w:firstLine="540"/>
        <w:jc w:val="both"/>
      </w:pPr>
      <w:r>
        <w:t>В случае, если определенный в соответствии с абзацем седьмым настоящего пункта средний за истекший налоговый период, дата начала которого приходится на период с 1 по 30 апреля 2023 года включительно, на период с 1 по 31 мая 2023 года включительно, на период с 1 по 30 июня 2023 года включительно, на период с 1 июля по 31 августа 2023 года включительно, на период с 1 сентября по 31 декабря 2023 года включительно, на период с 1 января по 31 декабря 2024 года включительно, на период с 1 января по 31 декабря 2025 года включительно либо на период начиная с 1 января 2026 года, уровень цен нефти сорта "Юралс" сложился ниже уменьшенного соответственно на 34 доллара США, 31 доллар США, 28 долларов США, 25 долларов США, 20 долларов США, 15 долларов США, 10 долларов США и 6 долларов США показателя Ц</w:t>
      </w:r>
      <w:r>
        <w:rPr>
          <w:vertAlign w:val="subscript"/>
        </w:rPr>
        <w:t>НСД</w:t>
      </w:r>
      <w:r>
        <w:t>, определяемого для такого налогового периода в соответствии с пунктом 27 статьи 200 настоящего Кодекса, или ниже показателя Ц</w:t>
      </w:r>
      <w:r>
        <w:rPr>
          <w:vertAlign w:val="subscript"/>
        </w:rPr>
        <w:t>СПБ</w:t>
      </w:r>
      <w:r>
        <w:t>, определяемого для такого налогового периода в соответствии с абзацем четвертым пункта 3 статьи 342 настоящего Кодекса, средний за этот истекший налоговый период уровень цен нефти сорта "Юралс" принимается равным наибольшему значению из определенных для такого налогового периода значений показателя Ц</w:t>
      </w:r>
      <w:r>
        <w:rPr>
          <w:vertAlign w:val="subscript"/>
        </w:rPr>
        <w:t>НСД</w:t>
      </w:r>
      <w:r>
        <w:t xml:space="preserve"> с учетом уменьшения, предусмотренного настоящим абзацем, или показателя Ц</w:t>
      </w:r>
      <w:r>
        <w:rPr>
          <w:vertAlign w:val="subscript"/>
        </w:rPr>
        <w:t>СПБ</w:t>
      </w:r>
      <w:r>
        <w:t>.";</w:t>
      </w:r>
    </w:p>
    <w:p w14:paraId="17878707" w14:textId="77777777" w:rsidR="00416FC6" w:rsidRDefault="00416FC6" w:rsidP="00416FC6">
      <w:pPr>
        <w:pStyle w:val="ConsPlusNormal"/>
        <w:spacing w:before="220"/>
        <w:ind w:firstLine="540"/>
        <w:jc w:val="both"/>
      </w:pPr>
      <w:r>
        <w:t xml:space="preserve">в) в </w:t>
      </w:r>
      <w:hyperlink r:id="rId190">
        <w:r>
          <w:rPr>
            <w:color w:val="0000FF"/>
          </w:rPr>
          <w:t>абзаце девятом</w:t>
        </w:r>
      </w:hyperlink>
      <w:r>
        <w:t xml:space="preserve"> слова "нефти сырой марки "Юралс" заменить словами "нефти сорта "Юралс", слова "на мировых рынках нефтяного сырья (средиземноморском и роттердамском)" исключить;</w:t>
      </w:r>
    </w:p>
    <w:p w14:paraId="4553D283" w14:textId="77777777" w:rsidR="00416FC6" w:rsidRDefault="00416FC6" w:rsidP="00416FC6">
      <w:pPr>
        <w:pStyle w:val="ConsPlusNormal"/>
        <w:spacing w:before="220"/>
        <w:ind w:firstLine="540"/>
        <w:jc w:val="both"/>
      </w:pPr>
      <w:r>
        <w:t xml:space="preserve">г) в </w:t>
      </w:r>
      <w:hyperlink r:id="rId191">
        <w:r>
          <w:rPr>
            <w:color w:val="0000FF"/>
          </w:rPr>
          <w:t>абзаце десятом</w:t>
        </w:r>
      </w:hyperlink>
      <w:r>
        <w:t xml:space="preserve"> слова "нефти сырой марки "Юралс" заменить словами "нефти сорта "Юралс", слова "на мировых рынках нефтяного сырья (средиземноморском и роттердамском)" исключить.</w:t>
      </w:r>
    </w:p>
    <w:p w14:paraId="3BBFC38E" w14:textId="77777777" w:rsidR="00416FC6" w:rsidRDefault="00416FC6" w:rsidP="00416FC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416FC6" w14:paraId="0A88646D" w14:textId="77777777" w:rsidTr="00EE0D72">
        <w:tc>
          <w:tcPr>
            <w:tcW w:w="60" w:type="dxa"/>
            <w:tcBorders>
              <w:top w:val="nil"/>
              <w:left w:val="nil"/>
              <w:bottom w:val="nil"/>
              <w:right w:val="nil"/>
            </w:tcBorders>
            <w:shd w:val="clear" w:color="auto" w:fill="CED3F1"/>
            <w:tcMar>
              <w:top w:w="0" w:type="dxa"/>
              <w:left w:w="0" w:type="dxa"/>
              <w:bottom w:w="0" w:type="dxa"/>
              <w:right w:w="0" w:type="dxa"/>
            </w:tcMar>
          </w:tcPr>
          <w:p w14:paraId="46BE01DE" w14:textId="77777777" w:rsidR="00416FC6" w:rsidRDefault="00416FC6" w:rsidP="00EE0D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5A6EFB" w14:textId="77777777" w:rsidR="00416FC6" w:rsidRDefault="00416FC6" w:rsidP="00EE0D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6031AD" w14:textId="77777777" w:rsidR="00416FC6" w:rsidRDefault="00416FC6" w:rsidP="00EE0D72">
            <w:pPr>
              <w:pStyle w:val="ConsPlusNormal"/>
              <w:jc w:val="both"/>
            </w:pPr>
            <w:r>
              <w:rPr>
                <w:color w:val="392C69"/>
              </w:rPr>
              <w:t>КонсультантПлюс: примечание.</w:t>
            </w:r>
          </w:p>
          <w:p w14:paraId="1F5EB748" w14:textId="77777777" w:rsidR="00416FC6" w:rsidRDefault="00416FC6" w:rsidP="00EE0D72">
            <w:pPr>
              <w:pStyle w:val="ConsPlusNormal"/>
              <w:jc w:val="both"/>
            </w:pPr>
            <w:r>
              <w:rPr>
                <w:color w:val="392C69"/>
              </w:rPr>
              <w:t xml:space="preserve">Ст. 3 </w:t>
            </w:r>
            <w:hyperlink w:anchor="P563">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14:paraId="0FAA1230" w14:textId="77777777" w:rsidR="00416FC6" w:rsidRDefault="00416FC6" w:rsidP="00EE0D72">
            <w:pPr>
              <w:pStyle w:val="ConsPlusNormal"/>
            </w:pPr>
          </w:p>
        </w:tc>
      </w:tr>
    </w:tbl>
    <w:p w14:paraId="2D816AC9" w14:textId="77777777" w:rsidR="00416FC6" w:rsidRDefault="00416FC6" w:rsidP="00416FC6">
      <w:pPr>
        <w:pStyle w:val="ConsPlusTitle"/>
        <w:spacing w:before="280"/>
        <w:ind w:firstLine="540"/>
        <w:jc w:val="both"/>
        <w:outlineLvl w:val="0"/>
      </w:pPr>
      <w:bookmarkStart w:id="25" w:name="P543"/>
      <w:bookmarkEnd w:id="25"/>
      <w:r>
        <w:t>Статья 3</w:t>
      </w:r>
    </w:p>
    <w:p w14:paraId="58EA7BE8" w14:textId="77777777" w:rsidR="00416FC6" w:rsidRDefault="00416FC6" w:rsidP="00416FC6">
      <w:pPr>
        <w:pStyle w:val="ConsPlusNormal"/>
        <w:ind w:firstLine="540"/>
        <w:jc w:val="both"/>
      </w:pPr>
    </w:p>
    <w:p w14:paraId="36A059C9" w14:textId="77777777" w:rsidR="00416FC6" w:rsidRDefault="00416FC6" w:rsidP="00416FC6">
      <w:pPr>
        <w:pStyle w:val="ConsPlusNormal"/>
        <w:ind w:firstLine="540"/>
        <w:jc w:val="both"/>
      </w:pPr>
      <w:r>
        <w:t xml:space="preserve">В </w:t>
      </w:r>
      <w:hyperlink r:id="rId192">
        <w:r>
          <w:rPr>
            <w:color w:val="0000FF"/>
          </w:rPr>
          <w:t>части 19 статьи 4</w:t>
        </w:r>
      </w:hyperlink>
      <w:r>
        <w:t xml:space="preserve"> Федерального закона от 14 июля 2022 года N 263-ФЗ "О внесении изменений в части первую и вторую Налогового кодекса Российской Федерации" (Собрание законодательства Российской Федерации, 2022, N 29, ст. 5230; 2023, N 1, ст. 12; N 32, ст. 6121) слова "1 января 2024" заменить словами "1 января 2026".</w:t>
      </w:r>
    </w:p>
    <w:p w14:paraId="40A13A14" w14:textId="77777777" w:rsidR="00416FC6" w:rsidRDefault="00416FC6" w:rsidP="00416FC6">
      <w:pPr>
        <w:pStyle w:val="ConsPlusNormal"/>
        <w:ind w:firstLine="540"/>
        <w:jc w:val="both"/>
      </w:pPr>
    </w:p>
    <w:p w14:paraId="043DE4BD" w14:textId="77777777" w:rsidR="00416FC6" w:rsidRDefault="00416FC6" w:rsidP="00416FC6">
      <w:pPr>
        <w:pStyle w:val="ConsPlusTitle"/>
        <w:ind w:firstLine="540"/>
        <w:jc w:val="both"/>
        <w:outlineLvl w:val="0"/>
      </w:pPr>
      <w:r>
        <w:t>Статья 4</w:t>
      </w:r>
    </w:p>
    <w:p w14:paraId="557CE779" w14:textId="77777777" w:rsidR="00416FC6" w:rsidRDefault="00416FC6" w:rsidP="00416FC6">
      <w:pPr>
        <w:pStyle w:val="ConsPlusNormal"/>
        <w:ind w:firstLine="540"/>
        <w:jc w:val="both"/>
      </w:pPr>
    </w:p>
    <w:p w14:paraId="33C8EB5E" w14:textId="77777777" w:rsidR="00416FC6" w:rsidRDefault="00416FC6" w:rsidP="00416FC6">
      <w:pPr>
        <w:pStyle w:val="ConsPlusNormal"/>
        <w:ind w:firstLine="540"/>
        <w:jc w:val="both"/>
      </w:pPr>
      <w:r>
        <w:t xml:space="preserve">Внести в </w:t>
      </w:r>
      <w:hyperlink r:id="rId193">
        <w:r>
          <w:rPr>
            <w:color w:val="0000FF"/>
          </w:rPr>
          <w:t>статью 4</w:t>
        </w:r>
      </w:hyperlink>
      <w:r>
        <w:t xml:space="preserve"> Федерального закона от 14 июля 2022 года N 323-ФЗ "О внесении изменений в часть вторую Налогового кодекса Российской Федерации" (Собрание законодательства </w:t>
      </w:r>
      <w:r>
        <w:lastRenderedPageBreak/>
        <w:t>Российской Федерации, 2022, N 29, ст. 5290) следующие изменения:</w:t>
      </w:r>
    </w:p>
    <w:p w14:paraId="3DFA49E5" w14:textId="77777777" w:rsidR="00416FC6" w:rsidRDefault="00416FC6" w:rsidP="00416FC6">
      <w:pPr>
        <w:pStyle w:val="ConsPlusNormal"/>
        <w:spacing w:before="220"/>
        <w:ind w:firstLine="540"/>
        <w:jc w:val="both"/>
      </w:pPr>
      <w:r>
        <w:t xml:space="preserve">1) в </w:t>
      </w:r>
      <w:hyperlink r:id="rId194">
        <w:r>
          <w:rPr>
            <w:color w:val="0000FF"/>
          </w:rPr>
          <w:t>части 16</w:t>
        </w:r>
      </w:hyperlink>
      <w:r>
        <w:t xml:space="preserve"> слова ", абзаца пятого пункта 3 и подпункта 14.1 пункта 4 статьи 271" исключить;</w:t>
      </w:r>
    </w:p>
    <w:p w14:paraId="45F19A60" w14:textId="77777777" w:rsidR="00416FC6" w:rsidRDefault="00416FC6" w:rsidP="00416FC6">
      <w:pPr>
        <w:pStyle w:val="ConsPlusNormal"/>
        <w:spacing w:before="220"/>
        <w:ind w:firstLine="540"/>
        <w:jc w:val="both"/>
      </w:pPr>
      <w:r>
        <w:t xml:space="preserve">2) </w:t>
      </w:r>
      <w:hyperlink r:id="rId195">
        <w:r>
          <w:rPr>
            <w:color w:val="0000FF"/>
          </w:rPr>
          <w:t>дополнить</w:t>
        </w:r>
      </w:hyperlink>
      <w:r>
        <w:t xml:space="preserve"> частью 16.1 следующего содержания:</w:t>
      </w:r>
    </w:p>
    <w:p w14:paraId="60BC39F4" w14:textId="77777777" w:rsidR="00416FC6" w:rsidRDefault="00416FC6" w:rsidP="00416FC6">
      <w:pPr>
        <w:pStyle w:val="ConsPlusNormal"/>
        <w:spacing w:before="220"/>
        <w:ind w:firstLine="540"/>
        <w:jc w:val="both"/>
      </w:pPr>
      <w:r>
        <w:t xml:space="preserve">"16.1. Положения </w:t>
      </w:r>
      <w:hyperlink r:id="rId196">
        <w:r>
          <w:rPr>
            <w:color w:val="0000FF"/>
          </w:rPr>
          <w:t>подпункта 14.1 пункта 4 статьи 271</w:t>
        </w:r>
      </w:hyperlink>
      <w:r>
        <w:t xml:space="preserve"> Налогового кодекса Российской Федерации применяются по 31 марта 2024 года включительно.".</w:t>
      </w:r>
    </w:p>
    <w:p w14:paraId="300820C1" w14:textId="77777777" w:rsidR="00416FC6" w:rsidRDefault="00416FC6" w:rsidP="00416FC6">
      <w:pPr>
        <w:pStyle w:val="ConsPlusNormal"/>
        <w:ind w:firstLine="540"/>
        <w:jc w:val="both"/>
      </w:pPr>
    </w:p>
    <w:p w14:paraId="42DD6128" w14:textId="77777777" w:rsidR="00416FC6" w:rsidRDefault="00416FC6" w:rsidP="00416FC6">
      <w:pPr>
        <w:pStyle w:val="ConsPlusTitle"/>
        <w:ind w:firstLine="540"/>
        <w:jc w:val="both"/>
        <w:outlineLvl w:val="0"/>
      </w:pPr>
      <w:r>
        <w:t>Статья 5</w:t>
      </w:r>
    </w:p>
    <w:p w14:paraId="41E51B97" w14:textId="77777777" w:rsidR="00416FC6" w:rsidRDefault="00416FC6" w:rsidP="00416FC6">
      <w:pPr>
        <w:pStyle w:val="ConsPlusNormal"/>
        <w:ind w:firstLine="540"/>
        <w:jc w:val="both"/>
      </w:pPr>
    </w:p>
    <w:p w14:paraId="0D604474" w14:textId="77777777" w:rsidR="00416FC6" w:rsidRDefault="00416FC6" w:rsidP="00416FC6">
      <w:pPr>
        <w:pStyle w:val="ConsPlusNormal"/>
        <w:ind w:firstLine="540"/>
        <w:jc w:val="both"/>
      </w:pPr>
      <w:r>
        <w:t>Признать утратившими силу:</w:t>
      </w:r>
    </w:p>
    <w:p w14:paraId="412ECC64" w14:textId="77777777" w:rsidR="00416FC6" w:rsidRDefault="00416FC6" w:rsidP="00416FC6">
      <w:pPr>
        <w:pStyle w:val="ConsPlusNormal"/>
        <w:spacing w:before="220"/>
        <w:ind w:firstLine="540"/>
        <w:jc w:val="both"/>
      </w:pPr>
      <w:r>
        <w:t xml:space="preserve">1) </w:t>
      </w:r>
      <w:hyperlink r:id="rId197">
        <w:r>
          <w:rPr>
            <w:color w:val="0000FF"/>
          </w:rPr>
          <w:t>часть 2 статьи 3</w:t>
        </w:r>
      </w:hyperlink>
      <w:r>
        <w:t xml:space="preserve"> Федерального закона от 2 августа 2019 года N 284-ФЗ "О внесении изменений в часть вторую Налогового кодекса Российской Федерации и статью 2 Федерального закона "О внесении изменений в главы 23 и 26 части второй Налогового кодекса Российской Федерации" (Собрание законодательства Российской Федерации, 2019, N 31, ст. 4443);</w:t>
      </w:r>
    </w:p>
    <w:p w14:paraId="3B63DF49" w14:textId="77777777" w:rsidR="00416FC6" w:rsidRDefault="00416FC6" w:rsidP="00416FC6">
      <w:pPr>
        <w:pStyle w:val="ConsPlusNormal"/>
        <w:spacing w:before="220"/>
        <w:ind w:firstLine="540"/>
        <w:jc w:val="both"/>
      </w:pPr>
      <w:r>
        <w:t xml:space="preserve">2) </w:t>
      </w:r>
      <w:hyperlink r:id="rId198">
        <w:r>
          <w:rPr>
            <w:color w:val="0000FF"/>
          </w:rPr>
          <w:t>статью 3</w:t>
        </w:r>
      </w:hyperlink>
      <w:r>
        <w:t xml:space="preserve"> Федерального закона от 29 декабря 2022 года N 596-ФЗ "О внесении изменений в статью 149 части второй Налогового кодекса Российской Федерации и о признании утратившей силу части 6 статьи 2 Федерального закона "О внесении изменений в часть вторую Налогового кодекса Российской Федерации" (Собрание законодательства Российской Федерации, 2023, N 1, ст. 43).</w:t>
      </w:r>
    </w:p>
    <w:p w14:paraId="0179CDE3" w14:textId="77777777" w:rsidR="00416FC6" w:rsidRDefault="00416FC6" w:rsidP="00416FC6">
      <w:pPr>
        <w:pStyle w:val="ConsPlusNormal"/>
        <w:ind w:firstLine="540"/>
        <w:jc w:val="both"/>
      </w:pPr>
    </w:p>
    <w:p w14:paraId="38DC3330" w14:textId="77777777" w:rsidR="00416FC6" w:rsidRDefault="00416FC6" w:rsidP="00416FC6">
      <w:pPr>
        <w:pStyle w:val="ConsPlusTitle"/>
        <w:ind w:firstLine="540"/>
        <w:jc w:val="both"/>
        <w:outlineLvl w:val="0"/>
      </w:pPr>
      <w:r>
        <w:t>Статья 6</w:t>
      </w:r>
    </w:p>
    <w:p w14:paraId="72A49B57" w14:textId="77777777" w:rsidR="00416FC6" w:rsidRDefault="00416FC6" w:rsidP="00416FC6">
      <w:pPr>
        <w:pStyle w:val="ConsPlusNormal"/>
        <w:ind w:firstLine="540"/>
        <w:jc w:val="both"/>
      </w:pPr>
    </w:p>
    <w:p w14:paraId="2FE85B48" w14:textId="77777777" w:rsidR="00416FC6" w:rsidRDefault="00416FC6" w:rsidP="00416FC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0002AA9C" w14:textId="77777777" w:rsidR="00416FC6" w:rsidRDefault="00416FC6" w:rsidP="00416FC6">
      <w:pPr>
        <w:pStyle w:val="ConsPlusNormal"/>
        <w:spacing w:before="220"/>
        <w:ind w:firstLine="540"/>
        <w:jc w:val="both"/>
      </w:pPr>
      <w:bookmarkStart w:id="26" w:name="P563"/>
      <w:bookmarkEnd w:id="26"/>
      <w:r>
        <w:t xml:space="preserve">2. </w:t>
      </w:r>
      <w:hyperlink w:anchor="P24">
        <w:r>
          <w:rPr>
            <w:color w:val="0000FF"/>
          </w:rPr>
          <w:t>Статья 1</w:t>
        </w:r>
      </w:hyperlink>
      <w:r>
        <w:t xml:space="preserve">, </w:t>
      </w:r>
      <w:hyperlink w:anchor="P193">
        <w:r>
          <w:rPr>
            <w:color w:val="0000FF"/>
          </w:rPr>
          <w:t>пункты 1</w:t>
        </w:r>
      </w:hyperlink>
      <w:r>
        <w:t xml:space="preserve">, </w:t>
      </w:r>
      <w:hyperlink w:anchor="P207">
        <w:r>
          <w:rPr>
            <w:color w:val="0000FF"/>
          </w:rPr>
          <w:t>2</w:t>
        </w:r>
      </w:hyperlink>
      <w:r>
        <w:t xml:space="preserve">, </w:t>
      </w:r>
      <w:hyperlink w:anchor="P220">
        <w:r>
          <w:rPr>
            <w:color w:val="0000FF"/>
          </w:rPr>
          <w:t>подпункт "в" пункта 3</w:t>
        </w:r>
      </w:hyperlink>
      <w:r>
        <w:t xml:space="preserve">, </w:t>
      </w:r>
      <w:hyperlink w:anchor="P224">
        <w:r>
          <w:rPr>
            <w:color w:val="0000FF"/>
          </w:rPr>
          <w:t>пункт 4</w:t>
        </w:r>
      </w:hyperlink>
      <w:r>
        <w:t xml:space="preserve">, </w:t>
      </w:r>
      <w:hyperlink w:anchor="P268">
        <w:r>
          <w:rPr>
            <w:color w:val="0000FF"/>
          </w:rPr>
          <w:t>абзацы тридцать четвертый</w:t>
        </w:r>
      </w:hyperlink>
      <w:r>
        <w:t xml:space="preserve"> - </w:t>
      </w:r>
      <w:hyperlink w:anchor="P295">
        <w:r>
          <w:rPr>
            <w:color w:val="0000FF"/>
          </w:rPr>
          <w:t>пятьдесят девятый подпункта "а"</w:t>
        </w:r>
      </w:hyperlink>
      <w:r>
        <w:t xml:space="preserve"> и </w:t>
      </w:r>
      <w:hyperlink w:anchor="P298">
        <w:r>
          <w:rPr>
            <w:color w:val="0000FF"/>
          </w:rPr>
          <w:t>подпункт "б" пункта 5</w:t>
        </w:r>
      </w:hyperlink>
      <w:r>
        <w:t xml:space="preserve">, </w:t>
      </w:r>
      <w:hyperlink w:anchor="P305">
        <w:r>
          <w:rPr>
            <w:color w:val="0000FF"/>
          </w:rPr>
          <w:t>абзацы первый</w:t>
        </w:r>
      </w:hyperlink>
      <w:r>
        <w:t xml:space="preserve"> - </w:t>
      </w:r>
      <w:hyperlink w:anchor="P308">
        <w:r>
          <w:rPr>
            <w:color w:val="0000FF"/>
          </w:rPr>
          <w:t>четвертый</w:t>
        </w:r>
      </w:hyperlink>
      <w:r>
        <w:t xml:space="preserve">, </w:t>
      </w:r>
      <w:hyperlink w:anchor="P314">
        <w:r>
          <w:rPr>
            <w:color w:val="0000FF"/>
          </w:rPr>
          <w:t>восьмой</w:t>
        </w:r>
      </w:hyperlink>
      <w:r>
        <w:t xml:space="preserve"> - </w:t>
      </w:r>
      <w:hyperlink w:anchor="P328">
        <w:r>
          <w:rPr>
            <w:color w:val="0000FF"/>
          </w:rPr>
          <w:t>восемнадцатый подпункта "а" пункта 6</w:t>
        </w:r>
      </w:hyperlink>
      <w:r>
        <w:t xml:space="preserve">, </w:t>
      </w:r>
      <w:hyperlink w:anchor="P362">
        <w:r>
          <w:rPr>
            <w:color w:val="0000FF"/>
          </w:rPr>
          <w:t>пункты 7</w:t>
        </w:r>
      </w:hyperlink>
      <w:r>
        <w:t xml:space="preserve"> - </w:t>
      </w:r>
      <w:hyperlink w:anchor="P389">
        <w:r>
          <w:rPr>
            <w:color w:val="0000FF"/>
          </w:rPr>
          <w:t>12</w:t>
        </w:r>
      </w:hyperlink>
      <w:r>
        <w:t xml:space="preserve">, </w:t>
      </w:r>
      <w:hyperlink w:anchor="P401">
        <w:r>
          <w:rPr>
            <w:color w:val="0000FF"/>
          </w:rPr>
          <w:t>абзац седьмой подпункта "а"</w:t>
        </w:r>
      </w:hyperlink>
      <w:r>
        <w:t xml:space="preserve">, </w:t>
      </w:r>
      <w:hyperlink w:anchor="P404">
        <w:r>
          <w:rPr>
            <w:color w:val="0000FF"/>
          </w:rPr>
          <w:t>подпункты "б"</w:t>
        </w:r>
      </w:hyperlink>
      <w:r>
        <w:t xml:space="preserve"> - </w:t>
      </w:r>
      <w:hyperlink w:anchor="P408">
        <w:r>
          <w:rPr>
            <w:color w:val="0000FF"/>
          </w:rPr>
          <w:t>"г" пункта 13</w:t>
        </w:r>
      </w:hyperlink>
      <w:r>
        <w:t xml:space="preserve">, </w:t>
      </w:r>
      <w:hyperlink w:anchor="P412">
        <w:r>
          <w:rPr>
            <w:color w:val="0000FF"/>
          </w:rPr>
          <w:t>пункт 14</w:t>
        </w:r>
      </w:hyperlink>
      <w:r>
        <w:t xml:space="preserve">, </w:t>
      </w:r>
      <w:hyperlink w:anchor="P421">
        <w:r>
          <w:rPr>
            <w:color w:val="0000FF"/>
          </w:rPr>
          <w:t>подпункт "а" пункта 15</w:t>
        </w:r>
      </w:hyperlink>
      <w:r>
        <w:t xml:space="preserve">, </w:t>
      </w:r>
      <w:hyperlink w:anchor="P457">
        <w:r>
          <w:rPr>
            <w:color w:val="0000FF"/>
          </w:rPr>
          <w:t>пункты 17</w:t>
        </w:r>
      </w:hyperlink>
      <w:r>
        <w:t xml:space="preserve"> - </w:t>
      </w:r>
      <w:hyperlink w:anchor="P533">
        <w:r>
          <w:rPr>
            <w:color w:val="0000FF"/>
          </w:rPr>
          <w:t>22 статьи 2</w:t>
        </w:r>
      </w:hyperlink>
      <w:r>
        <w:t xml:space="preserve">, </w:t>
      </w:r>
      <w:hyperlink w:anchor="P543">
        <w:r>
          <w:rPr>
            <w:color w:val="0000FF"/>
          </w:rPr>
          <w:t>статья 3</w:t>
        </w:r>
      </w:hyperlink>
      <w:r>
        <w:t xml:space="preserve"> настоящего Федерального закона вступают в силу с 1 января 2024 года.</w:t>
      </w:r>
    </w:p>
    <w:p w14:paraId="0157C0CC" w14:textId="77777777" w:rsidR="00416FC6" w:rsidRDefault="00416FC6" w:rsidP="00416FC6">
      <w:pPr>
        <w:pStyle w:val="ConsPlusNormal"/>
        <w:spacing w:before="220"/>
        <w:ind w:firstLine="540"/>
        <w:jc w:val="both"/>
      </w:pPr>
      <w:bookmarkStart w:id="27" w:name="P564"/>
      <w:bookmarkEnd w:id="27"/>
      <w:r>
        <w:t xml:space="preserve">3. </w:t>
      </w:r>
      <w:hyperlink w:anchor="P230">
        <w:r>
          <w:rPr>
            <w:color w:val="0000FF"/>
          </w:rPr>
          <w:t>Абзацы второй</w:t>
        </w:r>
      </w:hyperlink>
      <w:r>
        <w:t xml:space="preserve"> - </w:t>
      </w:r>
      <w:hyperlink w:anchor="P265">
        <w:r>
          <w:rPr>
            <w:color w:val="0000FF"/>
          </w:rPr>
          <w:t>тридцать третий подпункта "а" пункта 5</w:t>
        </w:r>
      </w:hyperlink>
      <w:r>
        <w:t xml:space="preserve">, </w:t>
      </w:r>
      <w:hyperlink w:anchor="P335">
        <w:r>
          <w:rPr>
            <w:color w:val="0000FF"/>
          </w:rPr>
          <w:t>подпункт "г" пункта 6 статьи 2</w:t>
        </w:r>
      </w:hyperlink>
      <w:r>
        <w:t xml:space="preserve"> настоящего Федерального закона вступают в силу с 1 мая 2024 года.</w:t>
      </w:r>
    </w:p>
    <w:p w14:paraId="1E8C0657" w14:textId="77777777" w:rsidR="00416FC6" w:rsidRDefault="00416FC6" w:rsidP="00416FC6">
      <w:pPr>
        <w:pStyle w:val="ConsPlusNormal"/>
        <w:spacing w:before="220"/>
        <w:ind w:firstLine="540"/>
        <w:jc w:val="both"/>
      </w:pPr>
      <w:bookmarkStart w:id="28" w:name="P565"/>
      <w:bookmarkEnd w:id="28"/>
      <w:r>
        <w:t xml:space="preserve">4. </w:t>
      </w:r>
      <w:hyperlink w:anchor="P439">
        <w:r>
          <w:rPr>
            <w:color w:val="0000FF"/>
          </w:rPr>
          <w:t>Пункт 16 статьи 2</w:t>
        </w:r>
      </w:hyperlink>
      <w:r>
        <w:t xml:space="preserve"> настоящего Федерального закона вступает в силу с 1 июля 2024 года.</w:t>
      </w:r>
    </w:p>
    <w:p w14:paraId="7CDBE9B4" w14:textId="77777777" w:rsidR="00416FC6" w:rsidRDefault="00416FC6" w:rsidP="00416FC6">
      <w:pPr>
        <w:pStyle w:val="ConsPlusNormal"/>
        <w:spacing w:before="220"/>
        <w:ind w:firstLine="540"/>
        <w:jc w:val="both"/>
      </w:pPr>
      <w:r>
        <w:t xml:space="preserve">5. Действие положений </w:t>
      </w:r>
      <w:hyperlink r:id="rId199">
        <w:r>
          <w:rPr>
            <w:color w:val="0000FF"/>
          </w:rPr>
          <w:t>абзацев тридцать восьмого</w:t>
        </w:r>
      </w:hyperlink>
      <w:r>
        <w:t xml:space="preserve"> и </w:t>
      </w:r>
      <w:hyperlink r:id="rId200">
        <w:r>
          <w:rPr>
            <w:color w:val="0000FF"/>
          </w:rPr>
          <w:t>тридцать девятого пункта 27 статьи 200</w:t>
        </w:r>
      </w:hyperlink>
      <w:r>
        <w:t xml:space="preserve"> Налогового кодекса Российской Федерации (в редакции настоящего Федерального закона) распространяется на правоотношения, возникшие с 1 сентября 2023 года.</w:t>
      </w:r>
    </w:p>
    <w:p w14:paraId="1BA1902C" w14:textId="77777777" w:rsidR="00416FC6" w:rsidRDefault="00416FC6" w:rsidP="00416FC6">
      <w:pPr>
        <w:pStyle w:val="ConsPlusNormal"/>
        <w:spacing w:before="220"/>
        <w:ind w:firstLine="540"/>
        <w:jc w:val="both"/>
      </w:pPr>
      <w:r>
        <w:t xml:space="preserve">6. Положения </w:t>
      </w:r>
      <w:hyperlink r:id="rId201">
        <w:r>
          <w:rPr>
            <w:color w:val="0000FF"/>
          </w:rPr>
          <w:t>подпункта 3 пункта 2 статьи 284</w:t>
        </w:r>
      </w:hyperlink>
      <w:r>
        <w:t xml:space="preserve">, </w:t>
      </w:r>
      <w:hyperlink r:id="rId202">
        <w:r>
          <w:rPr>
            <w:color w:val="0000FF"/>
          </w:rPr>
          <w:t>подпункта 11 пункта 2</w:t>
        </w:r>
      </w:hyperlink>
      <w:r>
        <w:t xml:space="preserve"> и </w:t>
      </w:r>
      <w:hyperlink r:id="rId203">
        <w:r>
          <w:rPr>
            <w:color w:val="0000FF"/>
          </w:rPr>
          <w:t>пункта 3.1 статьи 310</w:t>
        </w:r>
      </w:hyperlink>
      <w:r>
        <w:t xml:space="preserve"> Налогового кодекса Российской Федерации применяются по 31 декабря 2025 года включительно в отношении доходов, выплаченных налоговым агентом начиная с 8 августа 2023 года.</w:t>
      </w:r>
    </w:p>
    <w:p w14:paraId="2024A7E7" w14:textId="77777777" w:rsidR="00416FC6" w:rsidRDefault="00416FC6" w:rsidP="00416FC6">
      <w:pPr>
        <w:pStyle w:val="ConsPlusNormal"/>
        <w:spacing w:before="220"/>
        <w:ind w:firstLine="540"/>
        <w:jc w:val="both"/>
      </w:pPr>
      <w:r>
        <w:t xml:space="preserve">7. Положения </w:t>
      </w:r>
      <w:hyperlink r:id="rId204">
        <w:r>
          <w:rPr>
            <w:color w:val="0000FF"/>
          </w:rPr>
          <w:t>статей 105.1</w:t>
        </w:r>
      </w:hyperlink>
      <w:r>
        <w:t xml:space="preserve">, </w:t>
      </w:r>
      <w:hyperlink r:id="rId205">
        <w:r>
          <w:rPr>
            <w:color w:val="0000FF"/>
          </w:rPr>
          <w:t>105.3</w:t>
        </w:r>
      </w:hyperlink>
      <w:r>
        <w:t xml:space="preserve">, </w:t>
      </w:r>
      <w:hyperlink r:id="rId206">
        <w:r>
          <w:rPr>
            <w:color w:val="0000FF"/>
          </w:rPr>
          <w:t>105.6</w:t>
        </w:r>
      </w:hyperlink>
      <w:r>
        <w:t xml:space="preserve">, </w:t>
      </w:r>
      <w:hyperlink r:id="rId207">
        <w:r>
          <w:rPr>
            <w:color w:val="0000FF"/>
          </w:rPr>
          <w:t>105.8</w:t>
        </w:r>
      </w:hyperlink>
      <w:r>
        <w:t xml:space="preserve">, </w:t>
      </w:r>
      <w:hyperlink r:id="rId208">
        <w:r>
          <w:rPr>
            <w:color w:val="0000FF"/>
          </w:rPr>
          <w:t>105.9</w:t>
        </w:r>
      </w:hyperlink>
      <w:r>
        <w:t xml:space="preserve">, </w:t>
      </w:r>
      <w:hyperlink r:id="rId209">
        <w:r>
          <w:rPr>
            <w:color w:val="0000FF"/>
          </w:rPr>
          <w:t>105.10</w:t>
        </w:r>
      </w:hyperlink>
      <w:r>
        <w:t xml:space="preserve">, </w:t>
      </w:r>
      <w:hyperlink r:id="rId210">
        <w:r>
          <w:rPr>
            <w:color w:val="0000FF"/>
          </w:rPr>
          <w:t>105.11</w:t>
        </w:r>
      </w:hyperlink>
      <w:r>
        <w:t xml:space="preserve">, </w:t>
      </w:r>
      <w:hyperlink r:id="rId211">
        <w:r>
          <w:rPr>
            <w:color w:val="0000FF"/>
          </w:rPr>
          <w:t>105.12</w:t>
        </w:r>
      </w:hyperlink>
      <w:r>
        <w:t xml:space="preserve">, </w:t>
      </w:r>
      <w:hyperlink r:id="rId212">
        <w:r>
          <w:rPr>
            <w:color w:val="0000FF"/>
          </w:rPr>
          <w:t>105.14</w:t>
        </w:r>
      </w:hyperlink>
      <w:r>
        <w:t xml:space="preserve">, </w:t>
      </w:r>
      <w:hyperlink r:id="rId213">
        <w:r>
          <w:rPr>
            <w:color w:val="0000FF"/>
          </w:rPr>
          <w:t>105.15</w:t>
        </w:r>
      </w:hyperlink>
      <w:r>
        <w:t xml:space="preserve">, </w:t>
      </w:r>
      <w:hyperlink r:id="rId214">
        <w:r>
          <w:rPr>
            <w:color w:val="0000FF"/>
          </w:rPr>
          <w:t>105.16</w:t>
        </w:r>
      </w:hyperlink>
      <w:r>
        <w:t xml:space="preserve">, </w:t>
      </w:r>
      <w:hyperlink r:id="rId215">
        <w:r>
          <w:rPr>
            <w:color w:val="0000FF"/>
          </w:rPr>
          <w:t>105.16-1</w:t>
        </w:r>
      </w:hyperlink>
      <w:r>
        <w:t xml:space="preserve">, </w:t>
      </w:r>
      <w:hyperlink r:id="rId216">
        <w:r>
          <w:rPr>
            <w:color w:val="0000FF"/>
          </w:rPr>
          <w:t>105.16-7</w:t>
        </w:r>
      </w:hyperlink>
      <w:r>
        <w:t xml:space="preserve">, </w:t>
      </w:r>
      <w:hyperlink r:id="rId217">
        <w:r>
          <w:rPr>
            <w:color w:val="0000FF"/>
          </w:rPr>
          <w:t>105.17</w:t>
        </w:r>
      </w:hyperlink>
      <w:r>
        <w:t xml:space="preserve">, </w:t>
      </w:r>
      <w:hyperlink r:id="rId218">
        <w:r>
          <w:rPr>
            <w:color w:val="0000FF"/>
          </w:rPr>
          <w:t>105.19</w:t>
        </w:r>
      </w:hyperlink>
      <w:r>
        <w:t xml:space="preserve">, </w:t>
      </w:r>
      <w:hyperlink r:id="rId219">
        <w:r>
          <w:rPr>
            <w:color w:val="0000FF"/>
          </w:rPr>
          <w:t>105.21</w:t>
        </w:r>
      </w:hyperlink>
      <w:r>
        <w:t xml:space="preserve">, </w:t>
      </w:r>
      <w:hyperlink r:id="rId220">
        <w:r>
          <w:rPr>
            <w:color w:val="0000FF"/>
          </w:rPr>
          <w:t>105.22</w:t>
        </w:r>
      </w:hyperlink>
      <w:r>
        <w:t xml:space="preserve">, </w:t>
      </w:r>
      <w:hyperlink r:id="rId221">
        <w:r>
          <w:rPr>
            <w:color w:val="0000FF"/>
          </w:rPr>
          <w:t>129.3</w:t>
        </w:r>
      </w:hyperlink>
      <w:r>
        <w:t xml:space="preserve">, </w:t>
      </w:r>
      <w:hyperlink r:id="rId222">
        <w:r>
          <w:rPr>
            <w:color w:val="0000FF"/>
          </w:rPr>
          <w:t>129.4</w:t>
        </w:r>
      </w:hyperlink>
      <w:r>
        <w:t xml:space="preserve">, </w:t>
      </w:r>
      <w:hyperlink r:id="rId223">
        <w:r>
          <w:rPr>
            <w:color w:val="0000FF"/>
          </w:rPr>
          <w:t>129.9</w:t>
        </w:r>
      </w:hyperlink>
      <w:r>
        <w:t xml:space="preserve">, </w:t>
      </w:r>
      <w:hyperlink r:id="rId224">
        <w:r>
          <w:rPr>
            <w:color w:val="0000FF"/>
          </w:rPr>
          <w:t>129.10</w:t>
        </w:r>
      </w:hyperlink>
      <w:r>
        <w:t xml:space="preserve"> и </w:t>
      </w:r>
      <w:hyperlink r:id="rId225">
        <w:r>
          <w:rPr>
            <w:color w:val="0000FF"/>
          </w:rPr>
          <w:t>129.11</w:t>
        </w:r>
      </w:hyperlink>
      <w:r>
        <w:t xml:space="preserve"> Налогового кодекса Российской Федерации (в редакции настоящего Федерального закона) применяются к сделкам, доходы и (или) расходы по которым признаются в соответствии с </w:t>
      </w:r>
      <w:hyperlink r:id="rId226">
        <w:r>
          <w:rPr>
            <w:color w:val="0000FF"/>
          </w:rPr>
          <w:t>главой 25</w:t>
        </w:r>
      </w:hyperlink>
      <w:r>
        <w:t xml:space="preserve"> Налогового кодекса Российской Федерации начиная с 1 января 2024 года (вне зависимости от даты заключения соответствующего договора), если иное не предусмотрено нормативным правовым актом Президента Российской Федерации.</w:t>
      </w:r>
    </w:p>
    <w:p w14:paraId="3949FA12" w14:textId="77777777" w:rsidR="00416FC6" w:rsidRDefault="00416FC6" w:rsidP="00416FC6">
      <w:pPr>
        <w:pStyle w:val="ConsPlusNormal"/>
        <w:spacing w:before="220"/>
        <w:ind w:firstLine="540"/>
        <w:jc w:val="both"/>
      </w:pPr>
      <w:r>
        <w:lastRenderedPageBreak/>
        <w:t xml:space="preserve">8. К сделкам, доходы и (или) расходы по которым признаны в соответствии с </w:t>
      </w:r>
      <w:hyperlink r:id="rId227">
        <w:r>
          <w:rPr>
            <w:color w:val="0000FF"/>
          </w:rPr>
          <w:t>главой 25</w:t>
        </w:r>
      </w:hyperlink>
      <w:r>
        <w:t xml:space="preserve"> Налогового кодекса Российской Федерации до 1 января 2024 года (вне зависимости от даты заключения соответствующего договора), применяются положения </w:t>
      </w:r>
      <w:hyperlink r:id="rId228">
        <w:r>
          <w:rPr>
            <w:color w:val="0000FF"/>
          </w:rPr>
          <w:t>статей 105.1</w:t>
        </w:r>
      </w:hyperlink>
      <w:r>
        <w:t xml:space="preserve">, </w:t>
      </w:r>
      <w:hyperlink r:id="rId229">
        <w:r>
          <w:rPr>
            <w:color w:val="0000FF"/>
          </w:rPr>
          <w:t>105.3</w:t>
        </w:r>
      </w:hyperlink>
      <w:r>
        <w:t xml:space="preserve">, </w:t>
      </w:r>
      <w:hyperlink r:id="rId230">
        <w:r>
          <w:rPr>
            <w:color w:val="0000FF"/>
          </w:rPr>
          <w:t>105.6</w:t>
        </w:r>
      </w:hyperlink>
      <w:r>
        <w:t xml:space="preserve">, </w:t>
      </w:r>
      <w:hyperlink r:id="rId231">
        <w:r>
          <w:rPr>
            <w:color w:val="0000FF"/>
          </w:rPr>
          <w:t>105.8</w:t>
        </w:r>
      </w:hyperlink>
      <w:r>
        <w:t xml:space="preserve">, </w:t>
      </w:r>
      <w:hyperlink r:id="rId232">
        <w:r>
          <w:rPr>
            <w:color w:val="0000FF"/>
          </w:rPr>
          <w:t>105.9</w:t>
        </w:r>
      </w:hyperlink>
      <w:r>
        <w:t xml:space="preserve">, </w:t>
      </w:r>
      <w:hyperlink r:id="rId233">
        <w:r>
          <w:rPr>
            <w:color w:val="0000FF"/>
          </w:rPr>
          <w:t>105.10</w:t>
        </w:r>
      </w:hyperlink>
      <w:r>
        <w:t xml:space="preserve">, </w:t>
      </w:r>
      <w:hyperlink r:id="rId234">
        <w:r>
          <w:rPr>
            <w:color w:val="0000FF"/>
          </w:rPr>
          <w:t>105.11</w:t>
        </w:r>
      </w:hyperlink>
      <w:r>
        <w:t xml:space="preserve">, </w:t>
      </w:r>
      <w:hyperlink r:id="rId235">
        <w:r>
          <w:rPr>
            <w:color w:val="0000FF"/>
          </w:rPr>
          <w:t>105.12</w:t>
        </w:r>
      </w:hyperlink>
      <w:r>
        <w:t xml:space="preserve">, </w:t>
      </w:r>
      <w:hyperlink r:id="rId236">
        <w:r>
          <w:rPr>
            <w:color w:val="0000FF"/>
          </w:rPr>
          <w:t>105.14</w:t>
        </w:r>
      </w:hyperlink>
      <w:r>
        <w:t xml:space="preserve">, </w:t>
      </w:r>
      <w:hyperlink r:id="rId237">
        <w:r>
          <w:rPr>
            <w:color w:val="0000FF"/>
          </w:rPr>
          <w:t>105.15</w:t>
        </w:r>
      </w:hyperlink>
      <w:r>
        <w:t xml:space="preserve">, </w:t>
      </w:r>
      <w:hyperlink r:id="rId238">
        <w:r>
          <w:rPr>
            <w:color w:val="0000FF"/>
          </w:rPr>
          <w:t>105.16</w:t>
        </w:r>
      </w:hyperlink>
      <w:r>
        <w:t xml:space="preserve">, </w:t>
      </w:r>
      <w:hyperlink r:id="rId239">
        <w:r>
          <w:rPr>
            <w:color w:val="0000FF"/>
          </w:rPr>
          <w:t>105.16-1</w:t>
        </w:r>
      </w:hyperlink>
      <w:r>
        <w:t xml:space="preserve">, </w:t>
      </w:r>
      <w:hyperlink r:id="rId240">
        <w:r>
          <w:rPr>
            <w:color w:val="0000FF"/>
          </w:rPr>
          <w:t>105.17</w:t>
        </w:r>
      </w:hyperlink>
      <w:r>
        <w:t xml:space="preserve">, </w:t>
      </w:r>
      <w:hyperlink r:id="rId241">
        <w:r>
          <w:rPr>
            <w:color w:val="0000FF"/>
          </w:rPr>
          <w:t>105.19</w:t>
        </w:r>
      </w:hyperlink>
      <w:r>
        <w:t xml:space="preserve">, </w:t>
      </w:r>
      <w:hyperlink r:id="rId242">
        <w:r>
          <w:rPr>
            <w:color w:val="0000FF"/>
          </w:rPr>
          <w:t>105.21</w:t>
        </w:r>
      </w:hyperlink>
      <w:r>
        <w:t xml:space="preserve">, </w:t>
      </w:r>
      <w:hyperlink r:id="rId243">
        <w:r>
          <w:rPr>
            <w:color w:val="0000FF"/>
          </w:rPr>
          <w:t>105.22</w:t>
        </w:r>
      </w:hyperlink>
      <w:r>
        <w:t xml:space="preserve">, </w:t>
      </w:r>
      <w:hyperlink r:id="rId244">
        <w:r>
          <w:rPr>
            <w:color w:val="0000FF"/>
          </w:rPr>
          <w:t>129.3</w:t>
        </w:r>
      </w:hyperlink>
      <w:r>
        <w:t xml:space="preserve">, </w:t>
      </w:r>
      <w:hyperlink r:id="rId245">
        <w:r>
          <w:rPr>
            <w:color w:val="0000FF"/>
          </w:rPr>
          <w:t>129.4</w:t>
        </w:r>
      </w:hyperlink>
      <w:r>
        <w:t xml:space="preserve">, </w:t>
      </w:r>
      <w:hyperlink r:id="rId246">
        <w:r>
          <w:rPr>
            <w:color w:val="0000FF"/>
          </w:rPr>
          <w:t>129.9</w:t>
        </w:r>
      </w:hyperlink>
      <w:r>
        <w:t xml:space="preserve">, </w:t>
      </w:r>
      <w:hyperlink r:id="rId247">
        <w:r>
          <w:rPr>
            <w:color w:val="0000FF"/>
          </w:rPr>
          <w:t>129.10</w:t>
        </w:r>
      </w:hyperlink>
      <w:r>
        <w:t xml:space="preserve"> и </w:t>
      </w:r>
      <w:hyperlink r:id="rId248">
        <w:r>
          <w:rPr>
            <w:color w:val="0000FF"/>
          </w:rPr>
          <w:t>129.11</w:t>
        </w:r>
      </w:hyperlink>
      <w:r>
        <w:t xml:space="preserve"> Налогового кодекса Российской Федерации в редакции, действовавшей до дня вступления в силу </w:t>
      </w:r>
      <w:hyperlink w:anchor="P24">
        <w:r>
          <w:rPr>
            <w:color w:val="0000FF"/>
          </w:rPr>
          <w:t>статьи 1</w:t>
        </w:r>
      </w:hyperlink>
      <w:r>
        <w:t xml:space="preserve"> настоящего Федерального закона.</w:t>
      </w:r>
    </w:p>
    <w:p w14:paraId="660B645F" w14:textId="77777777" w:rsidR="00416FC6" w:rsidRDefault="00416FC6" w:rsidP="00416FC6">
      <w:pPr>
        <w:pStyle w:val="ConsPlusNormal"/>
        <w:spacing w:before="220"/>
        <w:ind w:firstLine="540"/>
        <w:jc w:val="both"/>
      </w:pPr>
      <w:r>
        <w:t xml:space="preserve">9. При ввозе на территорию Российской Федерации и иные территории, находящиеся под ее юрисдикцией, с территорий государств - членов Евразийского экономического союза товаров на основании договоров поручения, договоров комиссии, агентских договоров, предусматривающих реализацию товаров доверителя, комитента, принципала, положения </w:t>
      </w:r>
      <w:hyperlink r:id="rId249">
        <w:r>
          <w:rPr>
            <w:color w:val="0000FF"/>
          </w:rPr>
          <w:t>пункта 4 статьи 151</w:t>
        </w:r>
      </w:hyperlink>
      <w:r>
        <w:t xml:space="preserve"> и </w:t>
      </w:r>
      <w:hyperlink r:id="rId250">
        <w:r>
          <w:rPr>
            <w:color w:val="0000FF"/>
          </w:rPr>
          <w:t>абзаца третьего пункта 1 статьи 186</w:t>
        </w:r>
      </w:hyperlink>
      <w:r>
        <w:t xml:space="preserve"> Налогового кодекса Российской Федерации применяются в отношении товаров, которые приняты на учет поверенным, комиссионером, агентом начиная с 1 января 2025 года.</w:t>
      </w:r>
    </w:p>
    <w:p w14:paraId="5E167690" w14:textId="77777777" w:rsidR="00416FC6" w:rsidRDefault="00416FC6" w:rsidP="00416FC6">
      <w:pPr>
        <w:pStyle w:val="ConsPlusNormal"/>
        <w:spacing w:before="220"/>
        <w:ind w:firstLine="540"/>
        <w:jc w:val="both"/>
      </w:pPr>
      <w:r>
        <w:t xml:space="preserve">10. Налогоплательщики вправе представить документацию в соответствии с </w:t>
      </w:r>
      <w:hyperlink r:id="rId251">
        <w:r>
          <w:rPr>
            <w:color w:val="0000FF"/>
          </w:rPr>
          <w:t>пунктом 8 статьи 105.15</w:t>
        </w:r>
      </w:hyperlink>
      <w:r>
        <w:t xml:space="preserve"> Налогового кодекса Российской Федерации в отношении контролируемых сделок, совершенных в 2024 году, в срок не позднее 1 декабря 2025 года.</w:t>
      </w:r>
    </w:p>
    <w:p w14:paraId="1ECF5B4A" w14:textId="77777777" w:rsidR="00416FC6" w:rsidRDefault="00416FC6" w:rsidP="00416FC6">
      <w:pPr>
        <w:pStyle w:val="ConsPlusNormal"/>
        <w:spacing w:before="220"/>
        <w:ind w:firstLine="540"/>
        <w:jc w:val="both"/>
      </w:pPr>
      <w:r>
        <w:t>11. До утверждения федеральным органом исполнительной власти, уполномоченным по контролю и надзору в области налогов и сборов, форм и форматов расчета сумм налога на доходы физических лиц, исчисленных и удержанных налоговым агентом, в целях реализации настоящего Федерального закона такие расчеты представляются по формам и форматам, которые рекомендованы федеральным органом исполнительной власти, уполномоченным по контролю и надзору в области налогов и сборов.</w:t>
      </w:r>
    </w:p>
    <w:p w14:paraId="13EDEBB8" w14:textId="77777777" w:rsidR="00416FC6" w:rsidRDefault="00416FC6" w:rsidP="00416FC6">
      <w:pPr>
        <w:pStyle w:val="ConsPlusNormal"/>
        <w:spacing w:before="220"/>
        <w:ind w:firstLine="540"/>
        <w:jc w:val="both"/>
      </w:pPr>
      <w:r>
        <w:t xml:space="preserve">12. До утверждения федеральным органом исполнительной власти, уполномоченным по контролю и надзору в области налогов и сборов, форматов предусмотренного </w:t>
      </w:r>
      <w:hyperlink r:id="rId252">
        <w:r>
          <w:rPr>
            <w:color w:val="0000FF"/>
          </w:rPr>
          <w:t>пунктом 27 статьи 200</w:t>
        </w:r>
      </w:hyperlink>
      <w:r>
        <w:t xml:space="preserve"> Налогового кодекса Российской Федерации (в редакции настоящего Федерального закона) расчета отношения суммы значений показателей V</w:t>
      </w:r>
      <w:r>
        <w:rPr>
          <w:vertAlign w:val="subscript"/>
        </w:rPr>
        <w:t>ПБ_ВР</w:t>
      </w:r>
      <w:r>
        <w:t>, V</w:t>
      </w:r>
      <w:r>
        <w:rPr>
          <w:vertAlign w:val="subscript"/>
        </w:rPr>
        <w:t>АБ</w:t>
      </w:r>
      <w:r>
        <w:t xml:space="preserve"> и V</w:t>
      </w:r>
      <w:r>
        <w:rPr>
          <w:vertAlign w:val="subscript"/>
        </w:rPr>
        <w:t>ДТ</w:t>
      </w:r>
      <w:r>
        <w:t xml:space="preserve"> к сумме значений показателей V</w:t>
      </w:r>
      <w:r>
        <w:rPr>
          <w:vertAlign w:val="subscript"/>
        </w:rPr>
        <w:t>СВ</w:t>
      </w:r>
      <w:r>
        <w:t xml:space="preserve"> и V</w:t>
      </w:r>
      <w:r>
        <w:rPr>
          <w:vertAlign w:val="subscript"/>
        </w:rPr>
        <w:t>ПБ</w:t>
      </w:r>
      <w:r>
        <w:t xml:space="preserve"> по группе компаний такие расчеты представляются по формам и (или) форматам, которые рекомендованы федеральным органом исполнительной власти, уполномоченным по контролю и надзору в области налогов и сборов.</w:t>
      </w:r>
    </w:p>
    <w:p w14:paraId="2978B069" w14:textId="77777777" w:rsidR="00416FC6" w:rsidRDefault="00416FC6" w:rsidP="00416FC6">
      <w:pPr>
        <w:pStyle w:val="ConsPlusNormal"/>
        <w:spacing w:before="220"/>
        <w:ind w:firstLine="540"/>
        <w:jc w:val="both"/>
      </w:pPr>
      <w:r>
        <w:t xml:space="preserve">13. В целях </w:t>
      </w:r>
      <w:hyperlink r:id="rId253">
        <w:r>
          <w:rPr>
            <w:color w:val="0000FF"/>
          </w:rPr>
          <w:t>главы 26</w:t>
        </w:r>
      </w:hyperlink>
      <w:r>
        <w:t xml:space="preserve"> Налогового кодекса Российской Федерации для налоговых периодов по налогу на добычу полезных ископаемых, дата начала которых приходится на период с 1 октября по 31 декабря 2023 года включительно, коэффициент К</w:t>
      </w:r>
      <w:r>
        <w:rPr>
          <w:vertAlign w:val="subscript"/>
        </w:rPr>
        <w:t>АБДТ</w:t>
      </w:r>
      <w:r>
        <w:t xml:space="preserve">, предусмотренный </w:t>
      </w:r>
      <w:hyperlink r:id="rId254">
        <w:r>
          <w:rPr>
            <w:color w:val="0000FF"/>
          </w:rPr>
          <w:t>пунктом 11 статьи 342.5</w:t>
        </w:r>
      </w:hyperlink>
      <w:r>
        <w:t xml:space="preserve"> Налогового кодекса Российской Федерации, определяется с применением установленных пунктом 27 статьи 200 Налогового кодекса Российской Федерации (в редакции настоящего Федерального закона) показателей Д</w:t>
      </w:r>
      <w:r>
        <w:rPr>
          <w:vertAlign w:val="subscript"/>
        </w:rPr>
        <w:t>АБ</w:t>
      </w:r>
      <w:r>
        <w:t xml:space="preserve"> и Д</w:t>
      </w:r>
      <w:r>
        <w:rPr>
          <w:vertAlign w:val="subscript"/>
        </w:rPr>
        <w:t>ДТ</w:t>
      </w:r>
      <w:r>
        <w:t>, рассчитываемых для соответствующего налогового периода с учетом коэффициента К</w:t>
      </w:r>
      <w:r>
        <w:rPr>
          <w:vertAlign w:val="subscript"/>
        </w:rPr>
        <w:t>ВР</w:t>
      </w:r>
      <w:r>
        <w:t>, равного 0,5.</w:t>
      </w:r>
    </w:p>
    <w:p w14:paraId="16147953" w14:textId="77777777" w:rsidR="00416FC6" w:rsidRDefault="00416FC6" w:rsidP="00416FC6">
      <w:pPr>
        <w:pStyle w:val="ConsPlusNormal"/>
        <w:ind w:firstLine="540"/>
        <w:jc w:val="both"/>
      </w:pPr>
    </w:p>
    <w:p w14:paraId="2A7F1C14" w14:textId="77777777" w:rsidR="00416FC6" w:rsidRDefault="00416FC6" w:rsidP="00416FC6">
      <w:pPr>
        <w:pStyle w:val="ConsPlusNormal"/>
        <w:jc w:val="right"/>
      </w:pPr>
      <w:r>
        <w:t>Президент</w:t>
      </w:r>
    </w:p>
    <w:p w14:paraId="6964E435" w14:textId="77777777" w:rsidR="00416FC6" w:rsidRDefault="00416FC6" w:rsidP="00416FC6">
      <w:pPr>
        <w:pStyle w:val="ConsPlusNormal"/>
        <w:jc w:val="right"/>
      </w:pPr>
      <w:r>
        <w:t>Российской Федерации</w:t>
      </w:r>
    </w:p>
    <w:p w14:paraId="5E93C741" w14:textId="77777777" w:rsidR="00416FC6" w:rsidRDefault="00416FC6" w:rsidP="00416FC6">
      <w:pPr>
        <w:pStyle w:val="ConsPlusNormal"/>
        <w:jc w:val="right"/>
      </w:pPr>
      <w:r>
        <w:t>В.ПУТИН</w:t>
      </w:r>
    </w:p>
    <w:p w14:paraId="664FE812" w14:textId="77777777" w:rsidR="00416FC6" w:rsidRDefault="00416FC6" w:rsidP="00416FC6">
      <w:pPr>
        <w:pStyle w:val="ConsPlusNormal"/>
      </w:pPr>
      <w:r>
        <w:t>Москва, Кремль</w:t>
      </w:r>
    </w:p>
    <w:p w14:paraId="2286E41D" w14:textId="77777777" w:rsidR="00416FC6" w:rsidRDefault="00416FC6" w:rsidP="00416FC6">
      <w:pPr>
        <w:pStyle w:val="ConsPlusNormal"/>
        <w:spacing w:before="220"/>
      </w:pPr>
      <w:r>
        <w:t>27 ноября 2023 года</w:t>
      </w:r>
    </w:p>
    <w:p w14:paraId="2BEA03C1" w14:textId="77777777" w:rsidR="00416FC6" w:rsidRDefault="00416FC6" w:rsidP="00416FC6">
      <w:pPr>
        <w:pStyle w:val="ConsPlusNormal"/>
        <w:spacing w:before="220"/>
      </w:pPr>
      <w:r>
        <w:t>N 539-ФЗ</w:t>
      </w:r>
    </w:p>
    <w:p w14:paraId="4B9EC713" w14:textId="77777777" w:rsidR="00416FC6" w:rsidRDefault="00416FC6" w:rsidP="00416FC6">
      <w:pPr>
        <w:pStyle w:val="ConsPlusNormal"/>
        <w:jc w:val="both"/>
      </w:pPr>
    </w:p>
    <w:p w14:paraId="2547F414" w14:textId="77777777" w:rsidR="00416FC6" w:rsidRDefault="00416FC6" w:rsidP="00416FC6">
      <w:pPr>
        <w:pStyle w:val="ConsPlusNormal"/>
        <w:jc w:val="both"/>
      </w:pPr>
    </w:p>
    <w:p w14:paraId="546B6461" w14:textId="77777777" w:rsidR="00416FC6" w:rsidRDefault="00416FC6" w:rsidP="00416FC6">
      <w:pPr>
        <w:pStyle w:val="ConsPlusNormal"/>
        <w:pBdr>
          <w:bottom w:val="single" w:sz="6" w:space="0" w:color="auto"/>
        </w:pBdr>
        <w:spacing w:before="100" w:after="100"/>
        <w:jc w:val="both"/>
        <w:rPr>
          <w:sz w:val="2"/>
          <w:szCs w:val="2"/>
        </w:rPr>
      </w:pPr>
    </w:p>
    <w:p w14:paraId="36F6B129" w14:textId="77777777" w:rsidR="00416FC6" w:rsidRDefault="00416FC6" w:rsidP="00416FC6"/>
    <w:p w14:paraId="30F73628" w14:textId="77777777" w:rsidR="00703AF3" w:rsidRDefault="00703AF3"/>
    <w:sectPr w:rsidR="00703AF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FC6"/>
    <w:rsid w:val="00416FC6"/>
    <w:rsid w:val="00703AF3"/>
    <w:rsid w:val="00BB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B6AD"/>
  <w15:chartTrackingRefBased/>
  <w15:docId w15:val="{F649E947-09BA-684E-87FC-D5F44E36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FC6"/>
    <w:pPr>
      <w:spacing w:after="160" w:line="259" w:lineRule="auto"/>
    </w:pPr>
    <w:rPr>
      <w:rFonts w:ascii="Calibri" w:eastAsia="Calibri"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FC6"/>
    <w:pPr>
      <w:widowControl w:val="0"/>
      <w:autoSpaceDE w:val="0"/>
      <w:autoSpaceDN w:val="0"/>
    </w:pPr>
    <w:rPr>
      <w:rFonts w:ascii="Calibri" w:eastAsia="Times New Roman" w:hAnsi="Calibri" w:cs="Calibri"/>
      <w:sz w:val="22"/>
      <w:szCs w:val="22"/>
      <w:lang w:eastAsia="ru-RU"/>
    </w:rPr>
  </w:style>
  <w:style w:type="paragraph" w:customStyle="1" w:styleId="ConsPlusNonformat">
    <w:name w:val="ConsPlusNonformat"/>
    <w:rsid w:val="00416FC6"/>
    <w:pPr>
      <w:widowControl w:val="0"/>
      <w:autoSpaceDE w:val="0"/>
      <w:autoSpaceDN w:val="0"/>
    </w:pPr>
    <w:rPr>
      <w:rFonts w:ascii="Courier New" w:eastAsia="Times New Roman" w:hAnsi="Courier New" w:cs="Courier New"/>
      <w:sz w:val="20"/>
      <w:szCs w:val="22"/>
      <w:lang w:eastAsia="ru-RU"/>
    </w:rPr>
  </w:style>
  <w:style w:type="paragraph" w:customStyle="1" w:styleId="ConsPlusTitle">
    <w:name w:val="ConsPlusTitle"/>
    <w:rsid w:val="00416FC6"/>
    <w:pPr>
      <w:widowControl w:val="0"/>
      <w:autoSpaceDE w:val="0"/>
      <w:autoSpaceDN w:val="0"/>
    </w:pPr>
    <w:rPr>
      <w:rFonts w:ascii="Calibri" w:eastAsia="Times New Roman" w:hAnsi="Calibri" w:cs="Calibri"/>
      <w:b/>
      <w:sz w:val="22"/>
      <w:szCs w:val="22"/>
      <w:lang w:eastAsia="ru-RU"/>
    </w:rPr>
  </w:style>
  <w:style w:type="paragraph" w:customStyle="1" w:styleId="ConsPlusCell">
    <w:name w:val="ConsPlusCell"/>
    <w:rsid w:val="00416FC6"/>
    <w:pPr>
      <w:widowControl w:val="0"/>
      <w:autoSpaceDE w:val="0"/>
      <w:autoSpaceDN w:val="0"/>
    </w:pPr>
    <w:rPr>
      <w:rFonts w:ascii="Courier New" w:eastAsia="Times New Roman" w:hAnsi="Courier New" w:cs="Courier New"/>
      <w:sz w:val="20"/>
      <w:szCs w:val="22"/>
      <w:lang w:eastAsia="ru-RU"/>
    </w:rPr>
  </w:style>
  <w:style w:type="paragraph" w:customStyle="1" w:styleId="ConsPlusDocList">
    <w:name w:val="ConsPlusDocList"/>
    <w:rsid w:val="00416FC6"/>
    <w:pPr>
      <w:widowControl w:val="0"/>
      <w:autoSpaceDE w:val="0"/>
      <w:autoSpaceDN w:val="0"/>
    </w:pPr>
    <w:rPr>
      <w:rFonts w:ascii="Calibri" w:eastAsia="Times New Roman" w:hAnsi="Calibri" w:cs="Calibri"/>
      <w:sz w:val="22"/>
      <w:szCs w:val="22"/>
      <w:lang w:eastAsia="ru-RU"/>
    </w:rPr>
  </w:style>
  <w:style w:type="paragraph" w:customStyle="1" w:styleId="ConsPlusTitlePage">
    <w:name w:val="ConsPlusTitlePage"/>
    <w:rsid w:val="00416FC6"/>
    <w:pPr>
      <w:widowControl w:val="0"/>
      <w:autoSpaceDE w:val="0"/>
      <w:autoSpaceDN w:val="0"/>
    </w:pPr>
    <w:rPr>
      <w:rFonts w:ascii="Tahoma" w:eastAsia="Times New Roman" w:hAnsi="Tahoma" w:cs="Tahoma"/>
      <w:sz w:val="20"/>
      <w:szCs w:val="22"/>
      <w:lang w:eastAsia="ru-RU"/>
    </w:rPr>
  </w:style>
  <w:style w:type="paragraph" w:customStyle="1" w:styleId="ConsPlusJurTerm">
    <w:name w:val="ConsPlusJurTerm"/>
    <w:rsid w:val="00416FC6"/>
    <w:pPr>
      <w:widowControl w:val="0"/>
      <w:autoSpaceDE w:val="0"/>
      <w:autoSpaceDN w:val="0"/>
    </w:pPr>
    <w:rPr>
      <w:rFonts w:ascii="Tahoma" w:eastAsia="Times New Roman" w:hAnsi="Tahoma" w:cs="Tahoma"/>
      <w:sz w:val="20"/>
      <w:szCs w:val="22"/>
      <w:lang w:eastAsia="ru-RU"/>
    </w:rPr>
  </w:style>
  <w:style w:type="paragraph" w:customStyle="1" w:styleId="ConsPlusTextList">
    <w:name w:val="ConsPlusTextList"/>
    <w:rsid w:val="00416FC6"/>
    <w:pPr>
      <w:widowControl w:val="0"/>
      <w:autoSpaceDE w:val="0"/>
      <w:autoSpaceDN w:val="0"/>
    </w:pPr>
    <w:rPr>
      <w:rFonts w:ascii="Arial" w:eastAsia="Times New Roman" w:hAnsi="Arial" w:cs="Arial"/>
      <w:sz w:val="20"/>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61907&amp;dst=101895" TargetMode="External"/><Relationship Id="rId21" Type="http://schemas.openxmlformats.org/officeDocument/2006/relationships/hyperlink" Target="https://login.consultant.ru/link/?req=doc&amp;base=LAW&amp;n=453492&amp;dst=1713" TargetMode="External"/><Relationship Id="rId42" Type="http://schemas.openxmlformats.org/officeDocument/2006/relationships/hyperlink" Target="https://login.consultant.ru/link/?req=doc&amp;base=LAW&amp;n=453492&amp;dst=1758" TargetMode="External"/><Relationship Id="rId63" Type="http://schemas.openxmlformats.org/officeDocument/2006/relationships/hyperlink" Target="https://login.consultant.ru/link/?req=doc&amp;base=LAW&amp;n=453492&amp;dst=4402" TargetMode="External"/><Relationship Id="rId84" Type="http://schemas.openxmlformats.org/officeDocument/2006/relationships/hyperlink" Target="https://login.consultant.ru/link/?req=doc&amp;base=LAW&amp;n=461840&amp;dst=18989" TargetMode="External"/><Relationship Id="rId138" Type="http://schemas.openxmlformats.org/officeDocument/2006/relationships/hyperlink" Target="https://login.consultant.ru/link/?req=doc&amp;base=LAW&amp;n=461840&amp;dst=103019" TargetMode="External"/><Relationship Id="rId159" Type="http://schemas.openxmlformats.org/officeDocument/2006/relationships/hyperlink" Target="https://login.consultant.ru/link/?req=doc&amp;base=LAW&amp;n=463191&amp;dst=10004" TargetMode="External"/><Relationship Id="rId170" Type="http://schemas.openxmlformats.org/officeDocument/2006/relationships/hyperlink" Target="https://login.consultant.ru/link/?req=doc&amp;base=LAW&amp;n=461907&amp;dst=16709" TargetMode="External"/><Relationship Id="rId191" Type="http://schemas.openxmlformats.org/officeDocument/2006/relationships/hyperlink" Target="https://login.consultant.ru/link/?req=doc&amp;base=LAW&amp;n=461907&amp;dst=86" TargetMode="External"/><Relationship Id="rId205" Type="http://schemas.openxmlformats.org/officeDocument/2006/relationships/hyperlink" Target="https://login.consultant.ru/link/?req=doc&amp;base=LAW&amp;n=451215&amp;dst=1540" TargetMode="External"/><Relationship Id="rId226" Type="http://schemas.openxmlformats.org/officeDocument/2006/relationships/hyperlink" Target="https://login.consultant.ru/link/?req=doc&amp;base=LAW&amp;n=462981&amp;dst=101834" TargetMode="External"/><Relationship Id="rId247" Type="http://schemas.openxmlformats.org/officeDocument/2006/relationships/hyperlink" Target="https://login.consultant.ru/link/?req=doc&amp;base=LAW&amp;n=453492&amp;dst=4415" TargetMode="External"/><Relationship Id="rId107" Type="http://schemas.openxmlformats.org/officeDocument/2006/relationships/hyperlink" Target="https://login.consultant.ru/link/?req=doc&amp;base=LAW&amp;n=461840&amp;dst=24264" TargetMode="External"/><Relationship Id="rId11" Type="http://schemas.openxmlformats.org/officeDocument/2006/relationships/hyperlink" Target="https://login.consultant.ru/link/?req=doc&amp;base=LAW&amp;n=453492&amp;dst=1540" TargetMode="External"/><Relationship Id="rId32" Type="http://schemas.openxmlformats.org/officeDocument/2006/relationships/hyperlink" Target="https://login.consultant.ru/link/?req=doc&amp;base=LAW&amp;n=453492&amp;dst=4901" TargetMode="External"/><Relationship Id="rId53" Type="http://schemas.openxmlformats.org/officeDocument/2006/relationships/hyperlink" Target="https://login.consultant.ru/link/?req=doc&amp;base=LAW&amp;n=453492&amp;dst=1866" TargetMode="External"/><Relationship Id="rId74" Type="http://schemas.openxmlformats.org/officeDocument/2006/relationships/hyperlink" Target="https://login.consultant.ru/link/?req=doc&amp;base=LAW&amp;n=453492&amp;dst=2025" TargetMode="External"/><Relationship Id="rId128" Type="http://schemas.openxmlformats.org/officeDocument/2006/relationships/hyperlink" Target="https://login.consultant.ru/link/?req=doc&amp;base=LAW&amp;n=461907&amp;dst=16875" TargetMode="External"/><Relationship Id="rId149" Type="http://schemas.openxmlformats.org/officeDocument/2006/relationships/hyperlink" Target="https://login.consultant.ru/link/?req=doc&amp;base=LAW&amp;n=453492&amp;dst=1509" TargetMode="External"/><Relationship Id="rId5" Type="http://schemas.openxmlformats.org/officeDocument/2006/relationships/hyperlink" Target="https://login.consultant.ru/link/?req=doc&amp;base=LAW&amp;n=453492" TargetMode="External"/><Relationship Id="rId95" Type="http://schemas.openxmlformats.org/officeDocument/2006/relationships/hyperlink" Target="https://login.consultant.ru/link/?req=doc&amp;base=LAW&amp;n=454482&amp;dst=19231" TargetMode="External"/><Relationship Id="rId160" Type="http://schemas.openxmlformats.org/officeDocument/2006/relationships/hyperlink" Target="https://login.consultant.ru/link/?req=doc&amp;base=LAW&amp;n=463191&amp;dst=17695" TargetMode="External"/><Relationship Id="rId181" Type="http://schemas.openxmlformats.org/officeDocument/2006/relationships/image" Target="media/image2.emf"/><Relationship Id="rId216" Type="http://schemas.openxmlformats.org/officeDocument/2006/relationships/hyperlink" Target="https://login.consultant.ru/link/?req=doc&amp;base=LAW&amp;n=451215&amp;dst=6531" TargetMode="External"/><Relationship Id="rId237" Type="http://schemas.openxmlformats.org/officeDocument/2006/relationships/hyperlink" Target="https://login.consultant.ru/link/?req=doc&amp;base=LAW&amp;n=453492&amp;dst=1849" TargetMode="External"/><Relationship Id="rId22" Type="http://schemas.openxmlformats.org/officeDocument/2006/relationships/hyperlink" Target="https://login.consultant.ru/link/?req=doc&amp;base=LAW&amp;n=453492&amp;dst=1714" TargetMode="External"/><Relationship Id="rId43" Type="http://schemas.openxmlformats.org/officeDocument/2006/relationships/hyperlink" Target="https://login.consultant.ru/link/?req=doc&amp;base=LAW&amp;n=453492&amp;dst=1814" TargetMode="External"/><Relationship Id="rId64" Type="http://schemas.openxmlformats.org/officeDocument/2006/relationships/hyperlink" Target="https://login.consultant.ru/link/?req=doc&amp;base=LAW&amp;n=453492&amp;dst=1954" TargetMode="External"/><Relationship Id="rId118" Type="http://schemas.openxmlformats.org/officeDocument/2006/relationships/hyperlink" Target="https://login.consultant.ru/link/?req=doc&amp;base=LAW&amp;n=461907&amp;dst=9589" TargetMode="External"/><Relationship Id="rId139" Type="http://schemas.openxmlformats.org/officeDocument/2006/relationships/hyperlink" Target="https://login.consultant.ru/link/?req=doc&amp;base=LAW&amp;n=453492&amp;dst=1509" TargetMode="External"/><Relationship Id="rId85" Type="http://schemas.openxmlformats.org/officeDocument/2006/relationships/hyperlink" Target="https://login.consultant.ru/link/?req=doc&amp;base=LAW&amp;n=461840&amp;dst=20723" TargetMode="External"/><Relationship Id="rId150" Type="http://schemas.openxmlformats.org/officeDocument/2006/relationships/hyperlink" Target="https://login.consultant.ru/link/?req=doc&amp;base=LAW&amp;n=453492&amp;dst=1509" TargetMode="External"/><Relationship Id="rId171" Type="http://schemas.openxmlformats.org/officeDocument/2006/relationships/hyperlink" Target="https://login.consultant.ru/link/?req=doc&amp;base=LAW&amp;n=461907&amp;dst=23892" TargetMode="External"/><Relationship Id="rId192" Type="http://schemas.openxmlformats.org/officeDocument/2006/relationships/hyperlink" Target="https://login.consultant.ru/link/?req=doc&amp;base=LAW&amp;n=453495&amp;dst=100995" TargetMode="External"/><Relationship Id="rId206" Type="http://schemas.openxmlformats.org/officeDocument/2006/relationships/hyperlink" Target="https://login.consultant.ru/link/?req=doc&amp;base=LAW&amp;n=451215&amp;dst=1638" TargetMode="External"/><Relationship Id="rId227" Type="http://schemas.openxmlformats.org/officeDocument/2006/relationships/hyperlink" Target="https://login.consultant.ru/link/?req=doc&amp;base=LAW&amp;n=462981&amp;dst=101834" TargetMode="External"/><Relationship Id="rId248" Type="http://schemas.openxmlformats.org/officeDocument/2006/relationships/hyperlink" Target="https://login.consultant.ru/link/?req=doc&amp;base=LAW&amp;n=453492&amp;dst=4418" TargetMode="External"/><Relationship Id="rId12" Type="http://schemas.openxmlformats.org/officeDocument/2006/relationships/hyperlink" Target="https://login.consultant.ru/link/?req=doc&amp;base=LAW&amp;n=453492&amp;dst=1540" TargetMode="External"/><Relationship Id="rId33" Type="http://schemas.openxmlformats.org/officeDocument/2006/relationships/hyperlink" Target="https://login.consultant.ru/link/?req=doc&amp;base=LAW&amp;n=453492&amp;dst=1734" TargetMode="External"/><Relationship Id="rId108" Type="http://schemas.openxmlformats.org/officeDocument/2006/relationships/hyperlink" Target="https://login.consultant.ru/link/?req=doc&amp;base=LAW&amp;n=461840&amp;dst=24265" TargetMode="External"/><Relationship Id="rId129" Type="http://schemas.openxmlformats.org/officeDocument/2006/relationships/hyperlink" Target="https://login.consultant.ru/link/?req=doc&amp;base=LAW&amp;n=461907&amp;dst=102651" TargetMode="External"/><Relationship Id="rId54" Type="http://schemas.openxmlformats.org/officeDocument/2006/relationships/hyperlink" Target="https://login.consultant.ru/link/?req=doc&amp;base=LAW&amp;n=453492&amp;dst=1849" TargetMode="External"/><Relationship Id="rId75" Type="http://schemas.openxmlformats.org/officeDocument/2006/relationships/hyperlink" Target="https://login.consultant.ru/link/?req=doc&amp;base=LAW&amp;n=453492&amp;dst=2028" TargetMode="External"/><Relationship Id="rId96" Type="http://schemas.openxmlformats.org/officeDocument/2006/relationships/hyperlink" Target="https://login.consultant.ru/link/?req=doc&amp;base=LAW&amp;n=454482&amp;dst=22722" TargetMode="External"/><Relationship Id="rId140" Type="http://schemas.openxmlformats.org/officeDocument/2006/relationships/hyperlink" Target="https://login.consultant.ru/link/?req=doc&amp;base=LAW&amp;n=453492&amp;dst=1509" TargetMode="External"/><Relationship Id="rId161" Type="http://schemas.openxmlformats.org/officeDocument/2006/relationships/hyperlink" Target="https://login.consultant.ru/link/?req=doc&amp;base=LAW&amp;n=463191&amp;dst=10006" TargetMode="External"/><Relationship Id="rId182" Type="http://schemas.openxmlformats.org/officeDocument/2006/relationships/hyperlink" Target="https://login.consultant.ru/link/?req=doc&amp;base=LAW&amp;n=442441" TargetMode="External"/><Relationship Id="rId217" Type="http://schemas.openxmlformats.org/officeDocument/2006/relationships/hyperlink" Target="https://login.consultant.ru/link/?req=doc&amp;base=LAW&amp;n=451215&amp;dst=6536" TargetMode="External"/><Relationship Id="rId6" Type="http://schemas.openxmlformats.org/officeDocument/2006/relationships/hyperlink" Target="https://login.consultant.ru/link/?req=doc&amp;base=LAW&amp;n=453492&amp;dst=5842" TargetMode="External"/><Relationship Id="rId238" Type="http://schemas.openxmlformats.org/officeDocument/2006/relationships/hyperlink" Target="https://login.consultant.ru/link/?req=doc&amp;base=LAW&amp;n=453492&amp;dst=1871" TargetMode="External"/><Relationship Id="rId23" Type="http://schemas.openxmlformats.org/officeDocument/2006/relationships/hyperlink" Target="https://login.consultant.ru/link/?req=doc&amp;base=LAW&amp;n=453492&amp;dst=1715" TargetMode="External"/><Relationship Id="rId119" Type="http://schemas.openxmlformats.org/officeDocument/2006/relationships/image" Target="media/image1.emf"/><Relationship Id="rId44" Type="http://schemas.openxmlformats.org/officeDocument/2006/relationships/hyperlink" Target="https://login.consultant.ru/link/?req=doc&amp;base=LAW&amp;n=453492&amp;dst=1820" TargetMode="External"/><Relationship Id="rId65" Type="http://schemas.openxmlformats.org/officeDocument/2006/relationships/hyperlink" Target="https://login.consultant.ru/link/?req=doc&amp;base=LAW&amp;n=453492&amp;dst=1969" TargetMode="External"/><Relationship Id="rId86" Type="http://schemas.openxmlformats.org/officeDocument/2006/relationships/hyperlink" Target="https://login.consultant.ru/link/?req=doc&amp;base=LAW&amp;n=461840&amp;dst=20724" TargetMode="External"/><Relationship Id="rId130" Type="http://schemas.openxmlformats.org/officeDocument/2006/relationships/hyperlink" Target="https://login.consultant.ru/link/?req=doc&amp;base=LAW&amp;n=461122&amp;dst=1" TargetMode="External"/><Relationship Id="rId151" Type="http://schemas.openxmlformats.org/officeDocument/2006/relationships/hyperlink" Target="https://login.consultant.ru/link/?req=doc&amp;base=LAW&amp;n=463191&amp;dst=5193" TargetMode="External"/><Relationship Id="rId172" Type="http://schemas.openxmlformats.org/officeDocument/2006/relationships/hyperlink" Target="https://login.consultant.ru/link/?req=doc&amp;base=LAW&amp;n=461907&amp;dst=24282" TargetMode="External"/><Relationship Id="rId193" Type="http://schemas.openxmlformats.org/officeDocument/2006/relationships/hyperlink" Target="https://login.consultant.ru/link/?req=doc&amp;base=LAW&amp;n=436906&amp;dst=100577" TargetMode="External"/><Relationship Id="rId207" Type="http://schemas.openxmlformats.org/officeDocument/2006/relationships/hyperlink" Target="https://login.consultant.ru/link/?req=doc&amp;base=LAW&amp;n=451215&amp;dst=6470" TargetMode="External"/><Relationship Id="rId228" Type="http://schemas.openxmlformats.org/officeDocument/2006/relationships/hyperlink" Target="https://login.consultant.ru/link/?req=doc&amp;base=LAW&amp;n=453492&amp;dst=1509" TargetMode="External"/><Relationship Id="rId249" Type="http://schemas.openxmlformats.org/officeDocument/2006/relationships/hyperlink" Target="https://login.consultant.ru/link/?req=doc&amp;base=LAW&amp;n=437019&amp;dst=25037" TargetMode="External"/><Relationship Id="rId13" Type="http://schemas.openxmlformats.org/officeDocument/2006/relationships/hyperlink" Target="https://login.consultant.ru/link/?req=doc&amp;base=LAW&amp;n=453492&amp;dst=1565" TargetMode="External"/><Relationship Id="rId109" Type="http://schemas.openxmlformats.org/officeDocument/2006/relationships/hyperlink" Target="https://login.consultant.ru/link/?req=doc&amp;base=LAW&amp;n=461840&amp;dst=22534" TargetMode="External"/><Relationship Id="rId34" Type="http://schemas.openxmlformats.org/officeDocument/2006/relationships/hyperlink" Target="https://login.consultant.ru/link/?req=doc&amp;base=LAW&amp;n=453492&amp;dst=1745" TargetMode="External"/><Relationship Id="rId55" Type="http://schemas.openxmlformats.org/officeDocument/2006/relationships/hyperlink" Target="https://login.consultant.ru/link/?req=doc&amp;base=LAW&amp;n=453492&amp;dst=1871" TargetMode="External"/><Relationship Id="rId76" Type="http://schemas.openxmlformats.org/officeDocument/2006/relationships/hyperlink" Target="https://login.consultant.ru/link/?req=doc&amp;base=LAW&amp;n=453492&amp;dst=4414" TargetMode="External"/><Relationship Id="rId97" Type="http://schemas.openxmlformats.org/officeDocument/2006/relationships/hyperlink" Target="https://login.consultant.ru/link/?req=doc&amp;base=LAW&amp;n=461907&amp;dst=23811" TargetMode="External"/><Relationship Id="rId120" Type="http://schemas.openxmlformats.org/officeDocument/2006/relationships/hyperlink" Target="https://login.consultant.ru/link/?req=doc&amp;base=LAW&amp;n=461907&amp;dst=102368" TargetMode="External"/><Relationship Id="rId141" Type="http://schemas.openxmlformats.org/officeDocument/2006/relationships/hyperlink" Target="https://login.consultant.ru/link/?req=doc&amp;base=LAW&amp;n=453492&amp;dst=1509" TargetMode="External"/><Relationship Id="rId7" Type="http://schemas.openxmlformats.org/officeDocument/2006/relationships/hyperlink" Target="https://login.consultant.ru/link/?req=doc&amp;base=LAW&amp;n=453492&amp;dst=6300" TargetMode="External"/><Relationship Id="rId162" Type="http://schemas.openxmlformats.org/officeDocument/2006/relationships/hyperlink" Target="https://login.consultant.ru/link/?req=doc&amp;base=LAW&amp;n=463191&amp;dst=22937" TargetMode="External"/><Relationship Id="rId183" Type="http://schemas.openxmlformats.org/officeDocument/2006/relationships/image" Target="media/image3.emf"/><Relationship Id="rId218" Type="http://schemas.openxmlformats.org/officeDocument/2006/relationships/hyperlink" Target="https://login.consultant.ru/link/?req=doc&amp;base=LAW&amp;n=451215&amp;dst=6537" TargetMode="External"/><Relationship Id="rId239" Type="http://schemas.openxmlformats.org/officeDocument/2006/relationships/hyperlink" Target="https://login.consultant.ru/link/?req=doc&amp;base=LAW&amp;n=453492&amp;dst=4279" TargetMode="External"/><Relationship Id="rId250" Type="http://schemas.openxmlformats.org/officeDocument/2006/relationships/hyperlink" Target="https://login.consultant.ru/link/?req=doc&amp;base=LAW&amp;n=437019&amp;dst=25039" TargetMode="External"/><Relationship Id="rId24" Type="http://schemas.openxmlformats.org/officeDocument/2006/relationships/hyperlink" Target="https://login.consultant.ru/link/?req=doc&amp;base=LAW&amp;n=453492&amp;dst=4831" TargetMode="External"/><Relationship Id="rId45" Type="http://schemas.openxmlformats.org/officeDocument/2006/relationships/hyperlink" Target="https://login.consultant.ru/link/?req=doc&amp;base=LAW&amp;n=462981&amp;dst=17015" TargetMode="External"/><Relationship Id="rId66" Type="http://schemas.openxmlformats.org/officeDocument/2006/relationships/hyperlink" Target="https://login.consultant.ru/link/?req=doc&amp;base=LAW&amp;n=453492&amp;dst=1970" TargetMode="External"/><Relationship Id="rId87" Type="http://schemas.openxmlformats.org/officeDocument/2006/relationships/hyperlink" Target="https://login.consultant.ru/link/?req=doc&amp;base=LAW&amp;n=461840&amp;dst=20723" TargetMode="External"/><Relationship Id="rId110" Type="http://schemas.openxmlformats.org/officeDocument/2006/relationships/hyperlink" Target="https://login.consultant.ru/link/?req=doc&amp;base=LAW&amp;n=461840&amp;dst=19395" TargetMode="External"/><Relationship Id="rId131" Type="http://schemas.openxmlformats.org/officeDocument/2006/relationships/hyperlink" Target="https://login.consultant.ru/link/?req=doc&amp;base=LAW&amp;n=453492&amp;dst=3571" TargetMode="External"/><Relationship Id="rId152" Type="http://schemas.openxmlformats.org/officeDocument/2006/relationships/hyperlink" Target="https://login.consultant.ru/link/?req=doc&amp;base=LAW&amp;n=463191&amp;dst=15502" TargetMode="External"/><Relationship Id="rId173" Type="http://schemas.openxmlformats.org/officeDocument/2006/relationships/hyperlink" Target="https://login.consultant.ru/link/?req=doc&amp;base=LAW&amp;n=461907&amp;dst=24283" TargetMode="External"/><Relationship Id="rId194" Type="http://schemas.openxmlformats.org/officeDocument/2006/relationships/hyperlink" Target="https://login.consultant.ru/link/?req=doc&amp;base=LAW&amp;n=436906&amp;dst=100593" TargetMode="External"/><Relationship Id="rId208" Type="http://schemas.openxmlformats.org/officeDocument/2006/relationships/hyperlink" Target="https://login.consultant.ru/link/?req=doc&amp;base=LAW&amp;n=451215&amp;dst=1712" TargetMode="External"/><Relationship Id="rId229" Type="http://schemas.openxmlformats.org/officeDocument/2006/relationships/hyperlink" Target="https://login.consultant.ru/link/?req=doc&amp;base=LAW&amp;n=453492&amp;dst=1540" TargetMode="External"/><Relationship Id="rId240" Type="http://schemas.openxmlformats.org/officeDocument/2006/relationships/hyperlink" Target="https://login.consultant.ru/link/?req=doc&amp;base=LAW&amp;n=453492&amp;dst=1892" TargetMode="External"/><Relationship Id="rId14" Type="http://schemas.openxmlformats.org/officeDocument/2006/relationships/hyperlink" Target="https://login.consultant.ru/link/?req=doc&amp;base=LAW&amp;n=453492&amp;dst=1638" TargetMode="External"/><Relationship Id="rId35" Type="http://schemas.openxmlformats.org/officeDocument/2006/relationships/hyperlink" Target="https://login.consultant.ru/link/?req=doc&amp;base=LAW&amp;n=453492&amp;dst=1754" TargetMode="External"/><Relationship Id="rId56" Type="http://schemas.openxmlformats.org/officeDocument/2006/relationships/hyperlink" Target="https://login.consultant.ru/link/?req=doc&amp;base=LAW&amp;n=453492&amp;dst=1873" TargetMode="External"/><Relationship Id="rId77" Type="http://schemas.openxmlformats.org/officeDocument/2006/relationships/hyperlink" Target="https://login.consultant.ru/link/?req=doc&amp;base=LAW&amp;n=453492&amp;dst=4417" TargetMode="External"/><Relationship Id="rId100" Type="http://schemas.openxmlformats.org/officeDocument/2006/relationships/hyperlink" Target="https://login.consultant.ru/link/?req=doc&amp;base=LAW&amp;n=461907&amp;dst=16534" TargetMode="External"/><Relationship Id="rId8" Type="http://schemas.openxmlformats.org/officeDocument/2006/relationships/hyperlink" Target="https://login.consultant.ru/link/?req=doc&amp;base=LAW&amp;n=453492&amp;dst=5844" TargetMode="External"/><Relationship Id="rId98" Type="http://schemas.openxmlformats.org/officeDocument/2006/relationships/hyperlink" Target="https://login.consultant.ru/link/?req=doc&amp;base=LAW&amp;n=461907&amp;dst=23816" TargetMode="External"/><Relationship Id="rId121" Type="http://schemas.openxmlformats.org/officeDocument/2006/relationships/hyperlink" Target="https://login.consultant.ru/link/?req=doc&amp;base=LAW&amp;n=461840&amp;dst=102651" TargetMode="External"/><Relationship Id="rId142" Type="http://schemas.openxmlformats.org/officeDocument/2006/relationships/hyperlink" Target="https://login.consultant.ru/link/?req=doc&amp;base=LAW&amp;n=453492&amp;dst=1509" TargetMode="External"/><Relationship Id="rId163" Type="http://schemas.openxmlformats.org/officeDocument/2006/relationships/hyperlink" Target="https://login.consultant.ru/link/?req=doc&amp;base=LAW&amp;n=463191&amp;dst=22938" TargetMode="External"/><Relationship Id="rId184" Type="http://schemas.openxmlformats.org/officeDocument/2006/relationships/hyperlink" Target="https://login.consultant.ru/link/?req=doc&amp;base=LAW&amp;n=442441" TargetMode="External"/><Relationship Id="rId219" Type="http://schemas.openxmlformats.org/officeDocument/2006/relationships/hyperlink" Target="https://login.consultant.ru/link/?req=doc&amp;base=LAW&amp;n=451215&amp;dst=1969" TargetMode="External"/><Relationship Id="rId230" Type="http://schemas.openxmlformats.org/officeDocument/2006/relationships/hyperlink" Target="https://login.consultant.ru/link/?req=doc&amp;base=LAW&amp;n=453492&amp;dst=1638" TargetMode="External"/><Relationship Id="rId251" Type="http://schemas.openxmlformats.org/officeDocument/2006/relationships/hyperlink" Target="https://login.consultant.ru/link/?req=doc&amp;base=LAW&amp;n=451215&amp;dst=6523" TargetMode="External"/><Relationship Id="rId25" Type="http://schemas.openxmlformats.org/officeDocument/2006/relationships/hyperlink" Target="https://login.consultant.ru/link/?req=doc&amp;base=LAW&amp;n=453492&amp;dst=1729" TargetMode="External"/><Relationship Id="rId46" Type="http://schemas.openxmlformats.org/officeDocument/2006/relationships/hyperlink" Target="https://login.consultant.ru/link/?req=doc&amp;base=LAW&amp;n=453492&amp;dst=2300" TargetMode="External"/><Relationship Id="rId67" Type="http://schemas.openxmlformats.org/officeDocument/2006/relationships/hyperlink" Target="https://login.consultant.ru/link/?req=doc&amp;base=LAW&amp;n=453492&amp;dst=1969" TargetMode="External"/><Relationship Id="rId88" Type="http://schemas.openxmlformats.org/officeDocument/2006/relationships/hyperlink" Target="https://login.consultant.ru/link/?req=doc&amp;base=LAW&amp;n=461840&amp;dst=20725" TargetMode="External"/><Relationship Id="rId111" Type="http://schemas.openxmlformats.org/officeDocument/2006/relationships/hyperlink" Target="https://login.consultant.ru/link/?req=doc&amp;base=LAW&amp;n=461840&amp;dst=22535" TargetMode="External"/><Relationship Id="rId132" Type="http://schemas.openxmlformats.org/officeDocument/2006/relationships/hyperlink" Target="https://login.consultant.ru/link/?req=doc&amp;base=LAW&amp;n=461907&amp;dst=102988" TargetMode="External"/><Relationship Id="rId153" Type="http://schemas.openxmlformats.org/officeDocument/2006/relationships/hyperlink" Target="https://login.consultant.ru/link/?req=doc&amp;base=LAW&amp;n=463191&amp;dst=15503" TargetMode="External"/><Relationship Id="rId174" Type="http://schemas.openxmlformats.org/officeDocument/2006/relationships/hyperlink" Target="https://login.consultant.ru/link/?req=doc&amp;base=LAW&amp;n=461907&amp;dst=17190" TargetMode="External"/><Relationship Id="rId195" Type="http://schemas.openxmlformats.org/officeDocument/2006/relationships/hyperlink" Target="https://login.consultant.ru/link/?req=doc&amp;base=LAW&amp;n=436906&amp;dst=100577" TargetMode="External"/><Relationship Id="rId209" Type="http://schemas.openxmlformats.org/officeDocument/2006/relationships/hyperlink" Target="https://login.consultant.ru/link/?req=doc&amp;base=LAW&amp;n=451215&amp;dst=1734" TargetMode="External"/><Relationship Id="rId220" Type="http://schemas.openxmlformats.org/officeDocument/2006/relationships/hyperlink" Target="https://login.consultant.ru/link/?req=doc&amp;base=LAW&amp;n=451215&amp;dst=6543" TargetMode="External"/><Relationship Id="rId241" Type="http://schemas.openxmlformats.org/officeDocument/2006/relationships/hyperlink" Target="https://login.consultant.ru/link/?req=doc&amp;base=LAW&amp;n=453492&amp;dst=1953" TargetMode="External"/><Relationship Id="rId15" Type="http://schemas.openxmlformats.org/officeDocument/2006/relationships/hyperlink" Target="https://login.consultant.ru/link/?req=doc&amp;base=LAW&amp;n=453492&amp;dst=1654" TargetMode="External"/><Relationship Id="rId36" Type="http://schemas.openxmlformats.org/officeDocument/2006/relationships/hyperlink" Target="https://login.consultant.ru/link/?req=doc&amp;base=LAW&amp;n=453492&amp;dst=1756" TargetMode="External"/><Relationship Id="rId57" Type="http://schemas.openxmlformats.org/officeDocument/2006/relationships/hyperlink" Target="https://login.consultant.ru/link/?req=doc&amp;base=LAW&amp;n=453492&amp;dst=1873" TargetMode="External"/><Relationship Id="rId78" Type="http://schemas.openxmlformats.org/officeDocument/2006/relationships/hyperlink" Target="https://login.consultant.ru/link/?req=doc&amp;base=LAW&amp;n=453492&amp;dst=4418" TargetMode="External"/><Relationship Id="rId99" Type="http://schemas.openxmlformats.org/officeDocument/2006/relationships/hyperlink" Target="https://login.consultant.ru/link/?req=doc&amp;base=LAW&amp;n=461907&amp;dst=16534" TargetMode="External"/><Relationship Id="rId101" Type="http://schemas.openxmlformats.org/officeDocument/2006/relationships/hyperlink" Target="https://login.consultant.ru/link/?req=doc&amp;base=LAW&amp;n=461907&amp;dst=16557" TargetMode="External"/><Relationship Id="rId122" Type="http://schemas.openxmlformats.org/officeDocument/2006/relationships/hyperlink" Target="https://login.consultant.ru/link/?req=doc&amp;base=LAW&amp;n=461840&amp;dst=102657" TargetMode="External"/><Relationship Id="rId143" Type="http://schemas.openxmlformats.org/officeDocument/2006/relationships/hyperlink" Target="https://login.consultant.ru/link/?req=doc&amp;base=LAW&amp;n=453492&amp;dst=1509" TargetMode="External"/><Relationship Id="rId164" Type="http://schemas.openxmlformats.org/officeDocument/2006/relationships/hyperlink" Target="https://login.consultant.ru/link/?req=doc&amp;base=LAW&amp;n=463191&amp;dst=10008" TargetMode="External"/><Relationship Id="rId185" Type="http://schemas.openxmlformats.org/officeDocument/2006/relationships/hyperlink" Target="https://login.consultant.ru/link/?req=doc&amp;base=LAW&amp;n=461907&amp;dst=23" TargetMode="External"/><Relationship Id="rId9" Type="http://schemas.openxmlformats.org/officeDocument/2006/relationships/hyperlink" Target="https://login.consultant.ru/link/?req=doc&amp;base=LAW&amp;n=453492&amp;dst=1512" TargetMode="External"/><Relationship Id="rId210" Type="http://schemas.openxmlformats.org/officeDocument/2006/relationships/hyperlink" Target="https://login.consultant.ru/link/?req=doc&amp;base=LAW&amp;n=451215&amp;dst=1745" TargetMode="External"/><Relationship Id="rId26" Type="http://schemas.openxmlformats.org/officeDocument/2006/relationships/hyperlink" Target="https://login.consultant.ru/link/?req=doc&amp;base=LAW&amp;n=453492&amp;dst=1730" TargetMode="External"/><Relationship Id="rId231" Type="http://schemas.openxmlformats.org/officeDocument/2006/relationships/hyperlink" Target="https://login.consultant.ru/link/?req=doc&amp;base=LAW&amp;n=453492&amp;dst=1681" TargetMode="External"/><Relationship Id="rId252" Type="http://schemas.openxmlformats.org/officeDocument/2006/relationships/hyperlink" Target="https://login.consultant.ru/link/?req=doc&amp;base=LAW&amp;n=437019&amp;dst=25075" TargetMode="External"/><Relationship Id="rId47" Type="http://schemas.openxmlformats.org/officeDocument/2006/relationships/hyperlink" Target="https://login.consultant.ru/link/?req=doc&amp;base=LAW&amp;n=462981&amp;dst=7997" TargetMode="External"/><Relationship Id="rId68" Type="http://schemas.openxmlformats.org/officeDocument/2006/relationships/hyperlink" Target="https://login.consultant.ru/link/?req=doc&amp;base=LAW&amp;n=453492&amp;dst=1976" TargetMode="External"/><Relationship Id="rId89" Type="http://schemas.openxmlformats.org/officeDocument/2006/relationships/hyperlink" Target="https://login.consultant.ru/link/?req=doc&amp;base=LAW&amp;n=461907&amp;dst=16289" TargetMode="External"/><Relationship Id="rId112" Type="http://schemas.openxmlformats.org/officeDocument/2006/relationships/hyperlink" Target="https://login.consultant.ru/link/?req=doc&amp;base=LAW&amp;n=461840&amp;dst=22536" TargetMode="External"/><Relationship Id="rId133" Type="http://schemas.openxmlformats.org/officeDocument/2006/relationships/hyperlink" Target="https://login.consultant.ru/link/?req=doc&amp;base=LAW&amp;n=461907&amp;dst=10967" TargetMode="External"/><Relationship Id="rId154" Type="http://schemas.openxmlformats.org/officeDocument/2006/relationships/hyperlink" Target="https://login.consultant.ru/link/?req=doc&amp;base=LAW&amp;n=463191&amp;dst=9994" TargetMode="External"/><Relationship Id="rId175" Type="http://schemas.openxmlformats.org/officeDocument/2006/relationships/hyperlink" Target="https://login.consultant.ru/link/?req=doc&amp;base=LAW&amp;n=461907&amp;dst=3115" TargetMode="External"/><Relationship Id="rId196" Type="http://schemas.openxmlformats.org/officeDocument/2006/relationships/hyperlink" Target="https://login.consultant.ru/link/?req=doc&amp;base=LAW&amp;n=462981&amp;dst=22362" TargetMode="External"/><Relationship Id="rId200" Type="http://schemas.openxmlformats.org/officeDocument/2006/relationships/hyperlink" Target="https://login.consultant.ru/link/?req=doc&amp;base=LAW&amp;n=462981&amp;dst=25005" TargetMode="External"/><Relationship Id="rId16" Type="http://schemas.openxmlformats.org/officeDocument/2006/relationships/hyperlink" Target="https://login.consultant.ru/link/?req=doc&amp;base=LAW&amp;n=453492&amp;dst=1655" TargetMode="External"/><Relationship Id="rId221" Type="http://schemas.openxmlformats.org/officeDocument/2006/relationships/hyperlink" Target="https://login.consultant.ru/link/?req=doc&amp;base=LAW&amp;n=451215&amp;dst=2022" TargetMode="External"/><Relationship Id="rId242" Type="http://schemas.openxmlformats.org/officeDocument/2006/relationships/hyperlink" Target="https://login.consultant.ru/link/?req=doc&amp;base=LAW&amp;n=453492&amp;dst=1969" TargetMode="External"/><Relationship Id="rId37" Type="http://schemas.openxmlformats.org/officeDocument/2006/relationships/hyperlink" Target="https://login.consultant.ru/link/?req=doc&amp;base=LAW&amp;n=453492&amp;dst=4902" TargetMode="External"/><Relationship Id="rId58" Type="http://schemas.openxmlformats.org/officeDocument/2006/relationships/hyperlink" Target="https://login.consultant.ru/link/?req=doc&amp;base=LAW&amp;n=453492&amp;dst=2434" TargetMode="External"/><Relationship Id="rId79" Type="http://schemas.openxmlformats.org/officeDocument/2006/relationships/hyperlink" Target="https://login.consultant.ru/link/?req=doc&amp;base=LAW&amp;n=461840" TargetMode="External"/><Relationship Id="rId102" Type="http://schemas.openxmlformats.org/officeDocument/2006/relationships/hyperlink" Target="https://login.consultant.ru/link/?req=doc&amp;base=LAW&amp;n=461907&amp;dst=16563" TargetMode="External"/><Relationship Id="rId123" Type="http://schemas.openxmlformats.org/officeDocument/2006/relationships/hyperlink" Target="https://login.consultant.ru/link/?req=doc&amp;base=LAW&amp;n=461840&amp;dst=21630" TargetMode="External"/><Relationship Id="rId144" Type="http://schemas.openxmlformats.org/officeDocument/2006/relationships/hyperlink" Target="https://login.consultant.ru/link/?req=doc&amp;base=LAW&amp;n=453492&amp;dst=1509" TargetMode="External"/><Relationship Id="rId90" Type="http://schemas.openxmlformats.org/officeDocument/2006/relationships/hyperlink" Target="https://login.consultant.ru/link/?req=doc&amp;base=LAW&amp;n=461840&amp;dst=19033" TargetMode="External"/><Relationship Id="rId165" Type="http://schemas.openxmlformats.org/officeDocument/2006/relationships/hyperlink" Target="https://login.consultant.ru/link/?req=doc&amp;base=LAW&amp;n=463191&amp;dst=10009" TargetMode="External"/><Relationship Id="rId186" Type="http://schemas.openxmlformats.org/officeDocument/2006/relationships/hyperlink" Target="https://login.consultant.ru/link/?req=doc&amp;base=LAW&amp;n=461907&amp;dst=78" TargetMode="External"/><Relationship Id="rId211" Type="http://schemas.openxmlformats.org/officeDocument/2006/relationships/hyperlink" Target="https://login.consultant.ru/link/?req=doc&amp;base=LAW&amp;n=451215&amp;dst=1758" TargetMode="External"/><Relationship Id="rId232" Type="http://schemas.openxmlformats.org/officeDocument/2006/relationships/hyperlink" Target="https://login.consultant.ru/link/?req=doc&amp;base=LAW&amp;n=453492&amp;dst=1712" TargetMode="External"/><Relationship Id="rId253" Type="http://schemas.openxmlformats.org/officeDocument/2006/relationships/hyperlink" Target="https://login.consultant.ru/link/?req=doc&amp;base=LAW&amp;n=462981&amp;dst=103340" TargetMode="External"/><Relationship Id="rId27" Type="http://schemas.openxmlformats.org/officeDocument/2006/relationships/hyperlink" Target="https://login.consultant.ru/link/?req=doc&amp;base=LAW&amp;n=462981&amp;dst=101834" TargetMode="External"/><Relationship Id="rId48" Type="http://schemas.openxmlformats.org/officeDocument/2006/relationships/hyperlink" Target="https://login.consultant.ru/link/?req=doc&amp;base=LAW&amp;n=453492&amp;dst=1849" TargetMode="External"/><Relationship Id="rId69" Type="http://schemas.openxmlformats.org/officeDocument/2006/relationships/hyperlink" Target="https://login.consultant.ru/link/?req=doc&amp;base=LAW&amp;n=453492&amp;dst=2022" TargetMode="External"/><Relationship Id="rId113" Type="http://schemas.openxmlformats.org/officeDocument/2006/relationships/hyperlink" Target="https://login.consultant.ru/link/?req=doc&amp;base=LAW&amp;n=454482&amp;dst=22540" TargetMode="External"/><Relationship Id="rId134" Type="http://schemas.openxmlformats.org/officeDocument/2006/relationships/hyperlink" Target="https://login.consultant.ru/link/?req=doc&amp;base=LAW&amp;n=453492&amp;dst=1509" TargetMode="External"/><Relationship Id="rId80" Type="http://schemas.openxmlformats.org/officeDocument/2006/relationships/hyperlink" Target="https://login.consultant.ru/link/?req=doc&amp;base=LAW&amp;n=461907&amp;dst=20844" TargetMode="External"/><Relationship Id="rId155" Type="http://schemas.openxmlformats.org/officeDocument/2006/relationships/hyperlink" Target="https://login.consultant.ru/link/?req=doc&amp;base=LAW&amp;n=463191&amp;dst=5202" TargetMode="External"/><Relationship Id="rId176" Type="http://schemas.openxmlformats.org/officeDocument/2006/relationships/hyperlink" Target="https://login.consultant.ru/link/?req=doc&amp;base=LAW&amp;n=461907&amp;dst=9426" TargetMode="External"/><Relationship Id="rId197" Type="http://schemas.openxmlformats.org/officeDocument/2006/relationships/hyperlink" Target="https://login.consultant.ru/link/?req=doc&amp;base=LAW&amp;n=330679&amp;dst=100043" TargetMode="External"/><Relationship Id="rId201" Type="http://schemas.openxmlformats.org/officeDocument/2006/relationships/hyperlink" Target="https://login.consultant.ru/link/?req=doc&amp;base=LAW&amp;n=462981&amp;dst=25010" TargetMode="External"/><Relationship Id="rId222" Type="http://schemas.openxmlformats.org/officeDocument/2006/relationships/hyperlink" Target="https://login.consultant.ru/link/?req=doc&amp;base=LAW&amp;n=451215&amp;dst=6549" TargetMode="External"/><Relationship Id="rId243" Type="http://schemas.openxmlformats.org/officeDocument/2006/relationships/hyperlink" Target="https://login.consultant.ru/link/?req=doc&amp;base=LAW&amp;n=453492&amp;dst=1975" TargetMode="External"/><Relationship Id="rId17" Type="http://schemas.openxmlformats.org/officeDocument/2006/relationships/hyperlink" Target="https://login.consultant.ru/link/?req=doc&amp;base=LAW&amp;n=453492&amp;dst=1695" TargetMode="External"/><Relationship Id="rId38" Type="http://schemas.openxmlformats.org/officeDocument/2006/relationships/hyperlink" Target="https://login.consultant.ru/link/?req=doc&amp;base=LAW&amp;n=453492&amp;dst=1745" TargetMode="External"/><Relationship Id="rId59" Type="http://schemas.openxmlformats.org/officeDocument/2006/relationships/hyperlink" Target="https://login.consultant.ru/link/?req=doc&amp;base=LAW&amp;n=453492&amp;dst=1877" TargetMode="External"/><Relationship Id="rId103" Type="http://schemas.openxmlformats.org/officeDocument/2006/relationships/hyperlink" Target="https://login.consultant.ru/link/?req=doc&amp;base=LAW&amp;n=461840&amp;dst=100975" TargetMode="External"/><Relationship Id="rId124" Type="http://schemas.openxmlformats.org/officeDocument/2006/relationships/hyperlink" Target="https://login.consultant.ru/link/?req=doc&amp;base=LAW&amp;n=461840&amp;dst=102657" TargetMode="External"/><Relationship Id="rId70" Type="http://schemas.openxmlformats.org/officeDocument/2006/relationships/hyperlink" Target="https://login.consultant.ru/link/?req=doc&amp;base=LAW&amp;n=453492&amp;dst=2023" TargetMode="External"/><Relationship Id="rId91" Type="http://schemas.openxmlformats.org/officeDocument/2006/relationships/hyperlink" Target="https://login.consultant.ru/link/?req=doc&amp;base=LAW&amp;n=461907&amp;dst=12001" TargetMode="External"/><Relationship Id="rId145" Type="http://schemas.openxmlformats.org/officeDocument/2006/relationships/hyperlink" Target="https://login.consultant.ru/link/?req=doc&amp;base=LAW&amp;n=453492&amp;dst=1509" TargetMode="External"/><Relationship Id="rId166" Type="http://schemas.openxmlformats.org/officeDocument/2006/relationships/hyperlink" Target="https://login.consultant.ru/link/?req=doc&amp;base=LAW&amp;n=463191&amp;dst=24335" TargetMode="External"/><Relationship Id="rId187" Type="http://schemas.openxmlformats.org/officeDocument/2006/relationships/hyperlink" Target="https://login.consultant.ru/link/?req=doc&amp;base=LAW&amp;n=461907&amp;dst=81" TargetMode="External"/><Relationship Id="rId1" Type="http://schemas.openxmlformats.org/officeDocument/2006/relationships/styles" Target="styles.xml"/><Relationship Id="rId212" Type="http://schemas.openxmlformats.org/officeDocument/2006/relationships/hyperlink" Target="https://login.consultant.ru/link/?req=doc&amp;base=LAW&amp;n=451215&amp;dst=1814" TargetMode="External"/><Relationship Id="rId233" Type="http://schemas.openxmlformats.org/officeDocument/2006/relationships/hyperlink" Target="https://login.consultant.ru/link/?req=doc&amp;base=LAW&amp;n=453492&amp;dst=1734" TargetMode="External"/><Relationship Id="rId254" Type="http://schemas.openxmlformats.org/officeDocument/2006/relationships/hyperlink" Target="https://login.consultant.ru/link/?req=doc&amp;base=LAW&amp;n=462981&amp;dst=20597" TargetMode="External"/><Relationship Id="rId28" Type="http://schemas.openxmlformats.org/officeDocument/2006/relationships/hyperlink" Target="https://login.consultant.ru/link/?req=doc&amp;base=LAW&amp;n=453492&amp;dst=1712" TargetMode="External"/><Relationship Id="rId49" Type="http://schemas.openxmlformats.org/officeDocument/2006/relationships/hyperlink" Target="https://login.consultant.ru/link/?req=doc&amp;base=LAW&amp;n=453492&amp;dst=1851" TargetMode="External"/><Relationship Id="rId114" Type="http://schemas.openxmlformats.org/officeDocument/2006/relationships/hyperlink" Target="https://login.consultant.ru/link/?req=doc&amp;base=LAW&amp;n=461907&amp;dst=22863" TargetMode="External"/><Relationship Id="rId60" Type="http://schemas.openxmlformats.org/officeDocument/2006/relationships/hyperlink" Target="https://login.consultant.ru/link/?req=doc&amp;base=LAW&amp;n=453492&amp;dst=1871" TargetMode="External"/><Relationship Id="rId81" Type="http://schemas.openxmlformats.org/officeDocument/2006/relationships/hyperlink" Target="https://login.consultant.ru/link/?req=doc&amp;base=LAW&amp;n=460386&amp;dst=104326" TargetMode="External"/><Relationship Id="rId135" Type="http://schemas.openxmlformats.org/officeDocument/2006/relationships/hyperlink" Target="https://login.consultant.ru/link/?req=doc&amp;base=LAW&amp;n=461907&amp;dst=22451" TargetMode="External"/><Relationship Id="rId156" Type="http://schemas.openxmlformats.org/officeDocument/2006/relationships/hyperlink" Target="https://login.consultant.ru/link/?req=doc&amp;base=LAW&amp;n=463191&amp;dst=9995" TargetMode="External"/><Relationship Id="rId177" Type="http://schemas.openxmlformats.org/officeDocument/2006/relationships/hyperlink" Target="https://login.consultant.ru/link/?req=doc&amp;base=LAW&amp;n=461907&amp;dst=9426" TargetMode="External"/><Relationship Id="rId198" Type="http://schemas.openxmlformats.org/officeDocument/2006/relationships/hyperlink" Target="https://login.consultant.ru/link/?req=doc&amp;base=LAW&amp;n=436134&amp;dst=100016" TargetMode="External"/><Relationship Id="rId202" Type="http://schemas.openxmlformats.org/officeDocument/2006/relationships/hyperlink" Target="https://login.consultant.ru/link/?req=doc&amp;base=LAW&amp;n=462981&amp;dst=25013" TargetMode="External"/><Relationship Id="rId223" Type="http://schemas.openxmlformats.org/officeDocument/2006/relationships/hyperlink" Target="https://login.consultant.ru/link/?req=doc&amp;base=LAW&amp;n=451215&amp;dst=6550" TargetMode="External"/><Relationship Id="rId244" Type="http://schemas.openxmlformats.org/officeDocument/2006/relationships/hyperlink" Target="https://login.consultant.ru/link/?req=doc&amp;base=LAW&amp;n=453492&amp;dst=2022" TargetMode="External"/><Relationship Id="rId18" Type="http://schemas.openxmlformats.org/officeDocument/2006/relationships/hyperlink" Target="https://login.consultant.ru/link/?req=doc&amp;base=LAW&amp;n=453492&amp;dst=1695" TargetMode="External"/><Relationship Id="rId39" Type="http://schemas.openxmlformats.org/officeDocument/2006/relationships/hyperlink" Target="https://login.consultant.ru/link/?req=doc&amp;base=LAW&amp;n=453492&amp;dst=1758" TargetMode="External"/><Relationship Id="rId50" Type="http://schemas.openxmlformats.org/officeDocument/2006/relationships/hyperlink" Target="https://login.consultant.ru/link/?req=doc&amp;base=LAW&amp;n=453492&amp;dst=1854" TargetMode="External"/><Relationship Id="rId104" Type="http://schemas.openxmlformats.org/officeDocument/2006/relationships/hyperlink" Target="https://login.consultant.ru/link/?req=doc&amp;base=LAW&amp;n=461840&amp;dst=19378" TargetMode="External"/><Relationship Id="rId125" Type="http://schemas.openxmlformats.org/officeDocument/2006/relationships/hyperlink" Target="https://login.consultant.ru/link/?req=doc&amp;base=LAW&amp;n=461907&amp;dst=102657" TargetMode="External"/><Relationship Id="rId146" Type="http://schemas.openxmlformats.org/officeDocument/2006/relationships/hyperlink" Target="https://login.consultant.ru/link/?req=doc&amp;base=LAW&amp;n=461840&amp;dst=103010" TargetMode="External"/><Relationship Id="rId167" Type="http://schemas.openxmlformats.org/officeDocument/2006/relationships/hyperlink" Target="https://login.consultant.ru/link/?req=doc&amp;base=LAW&amp;n=461907&amp;dst=10290" TargetMode="External"/><Relationship Id="rId188" Type="http://schemas.openxmlformats.org/officeDocument/2006/relationships/hyperlink" Target="https://login.consultant.ru/link/?req=doc&amp;base=LAW&amp;n=461907&amp;dst=23919" TargetMode="External"/><Relationship Id="rId71" Type="http://schemas.openxmlformats.org/officeDocument/2006/relationships/hyperlink" Target="https://login.consultant.ru/link/?req=doc&amp;base=LAW&amp;n=453492&amp;dst=2023" TargetMode="External"/><Relationship Id="rId92" Type="http://schemas.openxmlformats.org/officeDocument/2006/relationships/hyperlink" Target="https://login.consultant.ru/link/?req=doc&amp;base=LAW&amp;n=461907&amp;dst=100798" TargetMode="External"/><Relationship Id="rId213" Type="http://schemas.openxmlformats.org/officeDocument/2006/relationships/hyperlink" Target="https://login.consultant.ru/link/?req=doc&amp;base=LAW&amp;n=451215&amp;dst=1849" TargetMode="External"/><Relationship Id="rId234" Type="http://schemas.openxmlformats.org/officeDocument/2006/relationships/hyperlink" Target="https://login.consultant.ru/link/?req=doc&amp;base=LAW&amp;n=453492&amp;dst=1745" TargetMode="External"/><Relationship Id="rId2" Type="http://schemas.openxmlformats.org/officeDocument/2006/relationships/settings" Target="settings.xml"/><Relationship Id="rId29" Type="http://schemas.openxmlformats.org/officeDocument/2006/relationships/hyperlink" Target="https://login.consultant.ru/link/?req=doc&amp;base=LAW&amp;n=453492&amp;dst=1734" TargetMode="External"/><Relationship Id="rId255" Type="http://schemas.openxmlformats.org/officeDocument/2006/relationships/fontTable" Target="fontTable.xml"/><Relationship Id="rId40" Type="http://schemas.openxmlformats.org/officeDocument/2006/relationships/hyperlink" Target="https://login.consultant.ru/link/?req=doc&amp;base=LAW&amp;n=453492&amp;dst=1779" TargetMode="External"/><Relationship Id="rId115" Type="http://schemas.openxmlformats.org/officeDocument/2006/relationships/hyperlink" Target="https://login.consultant.ru/link/?req=doc&amp;base=LAW&amp;n=461907&amp;dst=23655" TargetMode="External"/><Relationship Id="rId136" Type="http://schemas.openxmlformats.org/officeDocument/2006/relationships/hyperlink" Target="https://login.consultant.ru/link/?req=doc&amp;base=LAW&amp;n=461840&amp;dst=103010" TargetMode="External"/><Relationship Id="rId157" Type="http://schemas.openxmlformats.org/officeDocument/2006/relationships/hyperlink" Target="https://login.consultant.ru/link/?req=doc&amp;base=LAW&amp;n=463191&amp;dst=9996" TargetMode="External"/><Relationship Id="rId178" Type="http://schemas.openxmlformats.org/officeDocument/2006/relationships/hyperlink" Target="https://login.consultant.ru/link/?req=doc&amp;base=LAW&amp;n=461907&amp;dst=11088" TargetMode="External"/><Relationship Id="rId61" Type="http://schemas.openxmlformats.org/officeDocument/2006/relationships/hyperlink" Target="https://login.consultant.ru/link/?req=doc&amp;base=LAW&amp;n=453492&amp;dst=4281" TargetMode="External"/><Relationship Id="rId82" Type="http://schemas.openxmlformats.org/officeDocument/2006/relationships/hyperlink" Target="https://login.consultant.ru/link/?req=doc&amp;base=LAW&amp;n=461907&amp;dst=6000" TargetMode="External"/><Relationship Id="rId199" Type="http://schemas.openxmlformats.org/officeDocument/2006/relationships/hyperlink" Target="https://login.consultant.ru/link/?req=doc&amp;base=LAW&amp;n=462981&amp;dst=25004" TargetMode="External"/><Relationship Id="rId203" Type="http://schemas.openxmlformats.org/officeDocument/2006/relationships/hyperlink" Target="https://login.consultant.ru/link/?req=doc&amp;base=LAW&amp;n=462981&amp;dst=25021" TargetMode="External"/><Relationship Id="rId19" Type="http://schemas.openxmlformats.org/officeDocument/2006/relationships/hyperlink" Target="https://login.consultant.ru/link/?req=doc&amp;base=LAW&amp;n=453492&amp;dst=1695" TargetMode="External"/><Relationship Id="rId224" Type="http://schemas.openxmlformats.org/officeDocument/2006/relationships/hyperlink" Target="https://login.consultant.ru/link/?req=doc&amp;base=LAW&amp;n=451215&amp;dst=6551" TargetMode="External"/><Relationship Id="rId245" Type="http://schemas.openxmlformats.org/officeDocument/2006/relationships/hyperlink" Target="https://login.consultant.ru/link/?req=doc&amp;base=LAW&amp;n=453492&amp;dst=2026" TargetMode="External"/><Relationship Id="rId30" Type="http://schemas.openxmlformats.org/officeDocument/2006/relationships/hyperlink" Target="https://login.consultant.ru/link/?req=doc&amp;base=LAW&amp;n=453492&amp;dst=1741" TargetMode="External"/><Relationship Id="rId105" Type="http://schemas.openxmlformats.org/officeDocument/2006/relationships/hyperlink" Target="https://login.consultant.ru/link/?req=doc&amp;base=LAW&amp;n=461907&amp;dst=19378" TargetMode="External"/><Relationship Id="rId126" Type="http://schemas.openxmlformats.org/officeDocument/2006/relationships/hyperlink" Target="https://login.consultant.ru/link/?req=doc&amp;base=LAW&amp;n=453492&amp;dst=1509" TargetMode="External"/><Relationship Id="rId147" Type="http://schemas.openxmlformats.org/officeDocument/2006/relationships/hyperlink" Target="https://login.consultant.ru/link/?req=doc&amp;base=LAW&amp;n=453492&amp;dst=1509" TargetMode="External"/><Relationship Id="rId168" Type="http://schemas.openxmlformats.org/officeDocument/2006/relationships/hyperlink" Target="https://login.consultant.ru/link/?req=doc&amp;base=LAW&amp;n=461907&amp;dst=103450" TargetMode="External"/><Relationship Id="rId51" Type="http://schemas.openxmlformats.org/officeDocument/2006/relationships/hyperlink" Target="https://login.consultant.ru/link/?req=doc&amp;base=LAW&amp;n=453492&amp;dst=1862" TargetMode="External"/><Relationship Id="rId72" Type="http://schemas.openxmlformats.org/officeDocument/2006/relationships/hyperlink" Target="https://login.consultant.ru/link/?req=doc&amp;base=LAW&amp;n=453492&amp;dst=2024" TargetMode="External"/><Relationship Id="rId93" Type="http://schemas.openxmlformats.org/officeDocument/2006/relationships/hyperlink" Target="https://login.consultant.ru/link/?req=doc&amp;base=LAW&amp;n=461907&amp;dst=19231" TargetMode="External"/><Relationship Id="rId189" Type="http://schemas.openxmlformats.org/officeDocument/2006/relationships/hyperlink" Target="https://login.consultant.ru/link/?req=doc&amp;base=LAW&amp;n=461907&amp;dst=2429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51215&amp;dst=1871" TargetMode="External"/><Relationship Id="rId235" Type="http://schemas.openxmlformats.org/officeDocument/2006/relationships/hyperlink" Target="https://login.consultant.ru/link/?req=doc&amp;base=LAW&amp;n=453492&amp;dst=1758" TargetMode="External"/><Relationship Id="rId256" Type="http://schemas.openxmlformats.org/officeDocument/2006/relationships/theme" Target="theme/theme1.xml"/><Relationship Id="rId116" Type="http://schemas.openxmlformats.org/officeDocument/2006/relationships/hyperlink" Target="https://login.consultant.ru/link/?req=doc&amp;base=LAW&amp;n=461907&amp;dst=24128" TargetMode="External"/><Relationship Id="rId137" Type="http://schemas.openxmlformats.org/officeDocument/2006/relationships/hyperlink" Target="https://login.consultant.ru/link/?req=doc&amp;base=LAW&amp;n=461907&amp;dst=21683" TargetMode="External"/><Relationship Id="rId158" Type="http://schemas.openxmlformats.org/officeDocument/2006/relationships/hyperlink" Target="https://login.consultant.ru/link/?req=doc&amp;base=LAW&amp;n=463191&amp;dst=9997" TargetMode="External"/><Relationship Id="rId20" Type="http://schemas.openxmlformats.org/officeDocument/2006/relationships/hyperlink" Target="https://login.consultant.ru/link/?req=doc&amp;base=LAW&amp;n=453492&amp;dst=1712" TargetMode="External"/><Relationship Id="rId41" Type="http://schemas.openxmlformats.org/officeDocument/2006/relationships/hyperlink" Target="https://login.consultant.ru/link/?req=doc&amp;base=LAW&amp;n=453492&amp;dst=4903" TargetMode="External"/><Relationship Id="rId62" Type="http://schemas.openxmlformats.org/officeDocument/2006/relationships/hyperlink" Target="https://login.consultant.ru/link/?req=doc&amp;base=LAW&amp;n=453492&amp;dst=4278" TargetMode="External"/><Relationship Id="rId83" Type="http://schemas.openxmlformats.org/officeDocument/2006/relationships/hyperlink" Target="https://login.consultant.ru/link/?req=doc&amp;base=LAW&amp;n=461840&amp;dst=16237" TargetMode="External"/><Relationship Id="rId179" Type="http://schemas.openxmlformats.org/officeDocument/2006/relationships/hyperlink" Target="https://login.consultant.ru/link/?req=doc&amp;base=LAW&amp;n=461907&amp;dst=9426" TargetMode="External"/><Relationship Id="rId190" Type="http://schemas.openxmlformats.org/officeDocument/2006/relationships/hyperlink" Target="https://login.consultant.ru/link/?req=doc&amp;base=LAW&amp;n=461907&amp;dst=85" TargetMode="External"/><Relationship Id="rId204" Type="http://schemas.openxmlformats.org/officeDocument/2006/relationships/hyperlink" Target="https://login.consultant.ru/link/?req=doc&amp;base=LAW&amp;n=451215&amp;dst=1512" TargetMode="External"/><Relationship Id="rId225" Type="http://schemas.openxmlformats.org/officeDocument/2006/relationships/hyperlink" Target="https://login.consultant.ru/link/?req=doc&amp;base=LAW&amp;n=451215&amp;dst=6552" TargetMode="External"/><Relationship Id="rId246" Type="http://schemas.openxmlformats.org/officeDocument/2006/relationships/hyperlink" Target="https://login.consultant.ru/link/?req=doc&amp;base=LAW&amp;n=453492&amp;dst=4412" TargetMode="External"/><Relationship Id="rId106" Type="http://schemas.openxmlformats.org/officeDocument/2006/relationships/hyperlink" Target="https://login.consultant.ru/link/?req=doc&amp;base=LAW&amp;n=461907&amp;dst=24260" TargetMode="External"/><Relationship Id="rId127" Type="http://schemas.openxmlformats.org/officeDocument/2006/relationships/hyperlink" Target="https://login.consultant.ru/link/?req=doc&amp;base=LAW&amp;n=461907&amp;dst=3296" TargetMode="External"/><Relationship Id="rId10" Type="http://schemas.openxmlformats.org/officeDocument/2006/relationships/hyperlink" Target="https://login.consultant.ru/link/?req=doc&amp;base=LAW&amp;n=453492&amp;dst=1540" TargetMode="External"/><Relationship Id="rId31" Type="http://schemas.openxmlformats.org/officeDocument/2006/relationships/hyperlink" Target="https://login.consultant.ru/link/?req=doc&amp;base=LAW&amp;n=453492&amp;dst=1743" TargetMode="External"/><Relationship Id="rId52" Type="http://schemas.openxmlformats.org/officeDocument/2006/relationships/hyperlink" Target="https://login.consultant.ru/link/?req=doc&amp;base=LAW&amp;n=453492&amp;dst=1863" TargetMode="External"/><Relationship Id="rId73" Type="http://schemas.openxmlformats.org/officeDocument/2006/relationships/hyperlink" Target="https://login.consultant.ru/link/?req=doc&amp;base=LAW&amp;n=453492&amp;dst=2022" TargetMode="External"/><Relationship Id="rId94" Type="http://schemas.openxmlformats.org/officeDocument/2006/relationships/hyperlink" Target="https://login.consultant.ru/link/?req=doc&amp;base=LAW&amp;n=454482&amp;dst=22714" TargetMode="External"/><Relationship Id="rId148" Type="http://schemas.openxmlformats.org/officeDocument/2006/relationships/hyperlink" Target="https://login.consultant.ru/link/?req=doc&amp;base=LAW&amp;n=453492&amp;dst=1509" TargetMode="External"/><Relationship Id="rId169" Type="http://schemas.openxmlformats.org/officeDocument/2006/relationships/hyperlink" Target="https://login.consultant.ru/link/?req=doc&amp;base=LAW&amp;n=461907&amp;dst=21311"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1907&amp;dst=103492" TargetMode="External"/><Relationship Id="rId215" Type="http://schemas.openxmlformats.org/officeDocument/2006/relationships/hyperlink" Target="https://login.consultant.ru/link/?req=doc&amp;base=LAW&amp;n=451215&amp;dst=6530" TargetMode="External"/><Relationship Id="rId236" Type="http://schemas.openxmlformats.org/officeDocument/2006/relationships/hyperlink" Target="https://login.consultant.ru/link/?req=doc&amp;base=LAW&amp;n=453492&amp;dst=18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22077</Words>
  <Characters>125840</Characters>
  <Application>Microsoft Office Word</Application>
  <DocSecurity>0</DocSecurity>
  <Lines>1048</Lines>
  <Paragraphs>295</Paragraphs>
  <ScaleCrop>false</ScaleCrop>
  <Company/>
  <LinksUpToDate>false</LinksUpToDate>
  <CharactersWithSpaces>147622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2023-12-19T15:41:00Z</dcterms:created>
  <dcterms:modified xsi:type="dcterms:W3CDTF">2023-12-19T15:41:00Z</dcterms:modified>
</cp:coreProperties>
</file>