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2048" w14:textId="77777777" w:rsidR="00931C23" w:rsidRDefault="00931C23" w:rsidP="00931C2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038F6232" w14:textId="77777777" w:rsidR="00931C23" w:rsidRDefault="00931C23" w:rsidP="00931C23">
      <w:pPr>
        <w:pStyle w:val="ConsPlusNormal"/>
        <w:ind w:firstLine="540"/>
        <w:jc w:val="both"/>
        <w:outlineLvl w:val="0"/>
      </w:pPr>
    </w:p>
    <w:p w14:paraId="2EB6CB31" w14:textId="77777777" w:rsidR="00931C23" w:rsidRDefault="00931C23" w:rsidP="00931C23">
      <w:pPr>
        <w:pStyle w:val="ConsPlusTitle"/>
        <w:jc w:val="center"/>
      </w:pPr>
      <w:r>
        <w:t>МИНИСТЕРСТВО ФИНАНСОВ РОССИЙСКОЙ ФЕДЕРАЦИИ</w:t>
      </w:r>
    </w:p>
    <w:p w14:paraId="359DE507" w14:textId="77777777" w:rsidR="00931C23" w:rsidRDefault="00931C23" w:rsidP="00931C23">
      <w:pPr>
        <w:pStyle w:val="ConsPlusTitle"/>
        <w:jc w:val="center"/>
      </w:pPr>
    </w:p>
    <w:p w14:paraId="0568094D" w14:textId="77777777" w:rsidR="00931C23" w:rsidRDefault="00931C23" w:rsidP="00931C23">
      <w:pPr>
        <w:pStyle w:val="ConsPlusTitle"/>
        <w:jc w:val="center"/>
      </w:pPr>
      <w:r>
        <w:t>ФЕДЕРАЛЬНАЯ НАЛОГОВАЯ СЛУЖБА</w:t>
      </w:r>
    </w:p>
    <w:p w14:paraId="03397497" w14:textId="77777777" w:rsidR="00931C23" w:rsidRDefault="00931C23" w:rsidP="00931C23">
      <w:pPr>
        <w:pStyle w:val="ConsPlusTitle"/>
        <w:jc w:val="center"/>
      </w:pPr>
    </w:p>
    <w:p w14:paraId="4E3A7F60" w14:textId="77777777" w:rsidR="00931C23" w:rsidRDefault="00931C23" w:rsidP="00931C23">
      <w:pPr>
        <w:pStyle w:val="ConsPlusTitle"/>
        <w:jc w:val="center"/>
      </w:pPr>
      <w:r>
        <w:t>ПИСЬМО</w:t>
      </w:r>
    </w:p>
    <w:p w14:paraId="35355A66" w14:textId="77777777" w:rsidR="00931C23" w:rsidRDefault="00931C23" w:rsidP="00931C23">
      <w:pPr>
        <w:pStyle w:val="ConsPlusTitle"/>
        <w:jc w:val="center"/>
      </w:pPr>
      <w:r>
        <w:t>от 11 апреля 2023 г. N ЕА-4-15/4380@</w:t>
      </w:r>
    </w:p>
    <w:p w14:paraId="5AD9C156" w14:textId="77777777" w:rsidR="00931C23" w:rsidRDefault="00931C23" w:rsidP="00931C23">
      <w:pPr>
        <w:pStyle w:val="ConsPlusNormal"/>
        <w:jc w:val="center"/>
      </w:pPr>
    </w:p>
    <w:p w14:paraId="6EDAE89D" w14:textId="77777777" w:rsidR="00931C23" w:rsidRDefault="00931C23" w:rsidP="00931C23">
      <w:pPr>
        <w:pStyle w:val="ConsPlusNormal"/>
        <w:ind w:firstLine="540"/>
        <w:jc w:val="both"/>
      </w:pPr>
      <w:r>
        <w:t xml:space="preserve">Федеральная налоговая служба в целях уменьшения ошибочных начислений по уведомлениям об исчисленных суммах налогов, авансовых платежей по налогам, сборов, страховых взносов (далее - Уведомление) направляет список налогоплательщиков (не приводится), которые повторно представили Уведомление с суммой </w:t>
      </w:r>
      <w:proofErr w:type="gramStart"/>
      <w:r>
        <w:t>налоговых обязательств</w:t>
      </w:r>
      <w:proofErr w:type="gramEnd"/>
      <w:r>
        <w:t xml:space="preserve"> меньше указанной в первичном Уведомлении.</w:t>
      </w:r>
    </w:p>
    <w:p w14:paraId="5F1AD036" w14:textId="77777777" w:rsidR="00931C23" w:rsidRDefault="00931C23" w:rsidP="00931C23">
      <w:pPr>
        <w:pStyle w:val="ConsPlusNormal"/>
        <w:spacing w:before="220"/>
        <w:ind w:firstLine="540"/>
        <w:jc w:val="both"/>
      </w:pPr>
      <w:r>
        <w:t>В этой связи, Управлениям ФНС России по субъектам Российской Федерации и Межрегиональным инспекциям ФНС России по крупнейшим налогоплательщикам необходимо проанализировать корректность и актуальность представленных указанных Уведомлений, при необходимости, получив информацию от налогоплательщиков о причинах представления таких Уведомлений.</w:t>
      </w:r>
    </w:p>
    <w:p w14:paraId="22B28727" w14:textId="77777777" w:rsidR="00931C23" w:rsidRDefault="00931C23" w:rsidP="00931C23">
      <w:pPr>
        <w:pStyle w:val="ConsPlusNormal"/>
        <w:spacing w:before="220"/>
        <w:ind w:firstLine="540"/>
        <w:jc w:val="both"/>
      </w:pPr>
      <w:r>
        <w:t>Информацию о результатах проработки списка налогоплательщиков необходимо направить в Управление камерального контроля в срок не позднее 12.04.2023 согласно приложению к настоящему письму (не приводится).</w:t>
      </w:r>
    </w:p>
    <w:p w14:paraId="35F7AD59" w14:textId="77777777" w:rsidR="00931C23" w:rsidRDefault="00931C23" w:rsidP="00931C23">
      <w:pPr>
        <w:pStyle w:val="ConsPlusNormal"/>
        <w:spacing w:before="220"/>
        <w:ind w:firstLine="540"/>
        <w:jc w:val="both"/>
      </w:pPr>
      <w:r>
        <w:t>Одновременно, в случае выявления ошибочно представленного Уведомления с суммой налоговых обязательств меньше, чем указано в первичном уведомлении, необходимо довести на налогоплательщика разъяснения по порядку заполнения уведомлений, согласно которым новое Уведомление полностью заменяет предыдущее, а не увеличивает сумму начислений.</w:t>
      </w:r>
    </w:p>
    <w:p w14:paraId="79C2026D" w14:textId="77777777" w:rsidR="00931C23" w:rsidRDefault="00931C23" w:rsidP="00931C23">
      <w:pPr>
        <w:pStyle w:val="ConsPlusNormal"/>
        <w:ind w:firstLine="540"/>
        <w:jc w:val="both"/>
      </w:pPr>
    </w:p>
    <w:p w14:paraId="22E3FA4C" w14:textId="77777777" w:rsidR="00931C23" w:rsidRDefault="00931C23" w:rsidP="00931C23">
      <w:pPr>
        <w:pStyle w:val="ConsPlusNormal"/>
        <w:jc w:val="right"/>
      </w:pPr>
      <w:r>
        <w:t>Заместитель руководителя</w:t>
      </w:r>
    </w:p>
    <w:p w14:paraId="1F060243" w14:textId="77777777" w:rsidR="00931C23" w:rsidRDefault="00931C23" w:rsidP="00931C23">
      <w:pPr>
        <w:pStyle w:val="ConsPlusNormal"/>
        <w:jc w:val="right"/>
      </w:pPr>
      <w:r>
        <w:t>Действительный</w:t>
      </w:r>
    </w:p>
    <w:p w14:paraId="44919736" w14:textId="77777777" w:rsidR="00931C23" w:rsidRDefault="00931C23" w:rsidP="00931C23">
      <w:pPr>
        <w:pStyle w:val="ConsPlusNormal"/>
        <w:jc w:val="right"/>
      </w:pPr>
      <w:r>
        <w:t>государственный советник</w:t>
      </w:r>
    </w:p>
    <w:p w14:paraId="2062C86A" w14:textId="77777777" w:rsidR="00931C23" w:rsidRDefault="00931C23" w:rsidP="00931C23">
      <w:pPr>
        <w:pStyle w:val="ConsPlusNormal"/>
        <w:jc w:val="right"/>
      </w:pPr>
      <w:r>
        <w:t>Российской Федерации 2 класса</w:t>
      </w:r>
    </w:p>
    <w:p w14:paraId="08AF3D2A" w14:textId="77777777" w:rsidR="00931C23" w:rsidRDefault="00931C23" w:rsidP="00931C23">
      <w:pPr>
        <w:pStyle w:val="ConsPlusNormal"/>
        <w:jc w:val="right"/>
      </w:pPr>
      <w:r>
        <w:t>А.В.ЕГОРИЧЕВ</w:t>
      </w:r>
    </w:p>
    <w:p w14:paraId="45CA1FA4" w14:textId="77777777" w:rsidR="00931C23" w:rsidRDefault="00931C23" w:rsidP="00931C23">
      <w:pPr>
        <w:pStyle w:val="ConsPlusNormal"/>
        <w:ind w:firstLine="540"/>
        <w:jc w:val="both"/>
      </w:pPr>
    </w:p>
    <w:p w14:paraId="762CB6EF" w14:textId="77777777" w:rsidR="00931C23" w:rsidRDefault="00931C23" w:rsidP="00931C23">
      <w:pPr>
        <w:pStyle w:val="ConsPlusNormal"/>
        <w:ind w:firstLine="540"/>
        <w:jc w:val="both"/>
      </w:pPr>
    </w:p>
    <w:p w14:paraId="2C72DF4B" w14:textId="77777777" w:rsidR="00931C23" w:rsidRDefault="00931C23" w:rsidP="00931C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DED0C73" w14:textId="77777777" w:rsidR="00931C23" w:rsidRPr="005A334E" w:rsidRDefault="00931C23" w:rsidP="00931C23">
      <w:pPr>
        <w:rPr>
          <w:rFonts w:cs="Arial"/>
          <w:i/>
          <w:color w:val="0070C0"/>
          <w:sz w:val="24"/>
          <w:szCs w:val="24"/>
          <w:shd w:val="clear" w:color="auto" w:fill="FFFFFF"/>
        </w:rPr>
      </w:pPr>
    </w:p>
    <w:p w14:paraId="203E81E5" w14:textId="77777777" w:rsidR="0046715D" w:rsidRDefault="0046715D"/>
    <w:sectPr w:rsidR="0046715D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23"/>
    <w:rsid w:val="0046715D"/>
    <w:rsid w:val="00931C23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6AB48B"/>
  <w15:chartTrackingRefBased/>
  <w15:docId w15:val="{7FF8DC33-9AFF-384D-8A69-465CCDDB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C23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C2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931C2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931C2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2023-05-22T05:34:00Z</dcterms:created>
  <dcterms:modified xsi:type="dcterms:W3CDTF">2023-05-22T05:34:00Z</dcterms:modified>
</cp:coreProperties>
</file>