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ФЕДЕРАЛЬНАЯ НАЛОГОВАЯ СЛУЖБА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ПРИКАЗ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3 февраля 2025 г. N ЕД-7-26/69@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ВНЕСЕНИИ ИЗМЕНЕНИЙ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ПРИЛОЖЕНИЯ К ПРИКАЗУ ФЕДЕРАЛЬНОЙ НАЛОГОВОЙ СЛУЖБЫ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08.06.2021 N ЕД-7-26/547@ </w:t>
      </w:r>
    </w:p>
    <w:p w:rsidR="00276FA4" w:rsidRDefault="00276FA4" w:rsidP="00276FA4">
      <w:pPr>
        <w:pStyle w:val="a4"/>
        <w:spacing w:before="0" w:beforeAutospacing="0" w:after="0" w:afterAutospacing="0"/>
        <w:jc w:val="center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rStyle w:val="a3"/>
          </w:rPr>
          <w:t>абзацем первым пункта 7 статьи 80</w:t>
        </w:r>
      </w:hyperlink>
      <w:r>
        <w:t xml:space="preserve">, </w:t>
      </w:r>
      <w:hyperlink r:id="rId6" w:history="1">
        <w:r>
          <w:rPr>
            <w:rStyle w:val="a3"/>
          </w:rPr>
          <w:t>абзацем четвертым пункта 2 статьи 93</w:t>
        </w:r>
      </w:hyperlink>
      <w:r>
        <w:t xml:space="preserve"> части первой Налогового кодекса Российской Федерации, </w:t>
      </w:r>
      <w:hyperlink r:id="rId7" w:history="1">
        <w:r>
          <w:rPr>
            <w:rStyle w:val="a3"/>
          </w:rPr>
          <w:t>абзацем вторым пункта 9 статьи 169</w:t>
        </w:r>
      </w:hyperlink>
      <w:r>
        <w:t xml:space="preserve"> части второй Налогового кодекса Российской Федерации, </w:t>
      </w:r>
      <w:hyperlink r:id="rId8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26.12.2011 N 1137 "О формах и правилах заполнения (ведения) документов, применяемых при расчетах по налогу на добавленную стоимость", </w:t>
      </w:r>
      <w:hyperlink r:id="rId9" w:history="1">
        <w:r>
          <w:rPr>
            <w:rStyle w:val="a3"/>
          </w:rPr>
          <w:t>абзацем первым пункта 1</w:t>
        </w:r>
        <w:proofErr w:type="gramEnd"/>
      </w:hyperlink>
      <w:r>
        <w:t xml:space="preserve">, </w:t>
      </w:r>
      <w:hyperlink r:id="rId10" w:history="1">
        <w:proofErr w:type="gramStart"/>
        <w:r>
          <w:rPr>
            <w:rStyle w:val="a3"/>
          </w:rPr>
          <w:t>подпунктом 5.9.51 пункта 5</w:t>
        </w:r>
      </w:hyperlink>
      <w:r>
        <w:t xml:space="preserve"> Положения о Федеральной налоговой службе, утвержденного постановлением Правительства Российской Федерации от 30.09.2004 N 506, в связи с принятием Федерального </w:t>
      </w:r>
      <w:hyperlink r:id="rId11" w:history="1">
        <w:r>
          <w:rPr>
            <w:rStyle w:val="a3"/>
          </w:rPr>
          <w:t>закона</w:t>
        </w:r>
      </w:hyperlink>
      <w: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hyperlink r:id="rId12" w:history="1">
        <w:r>
          <w:rPr>
            <w:rStyle w:val="a3"/>
          </w:rPr>
          <w:t>постановления</w:t>
        </w:r>
      </w:hyperlink>
      <w:r>
        <w:t xml:space="preserve"> Правительства Российской Федерации от</w:t>
      </w:r>
      <w:proofErr w:type="gramEnd"/>
      <w:r>
        <w:t xml:space="preserve"> 29.10.2024 N 1448 "О внесении изменений в постановление Правительства Российской Федерации от 26 декабря 2011 г. N 1137" приказываю: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1. Внести в приложения к </w:t>
      </w:r>
      <w:hyperlink r:id="rId13" w:history="1">
        <w:r>
          <w:rPr>
            <w:rStyle w:val="a3"/>
          </w:rPr>
          <w:t>приказу</w:t>
        </w:r>
      </w:hyperlink>
      <w:r>
        <w:t xml:space="preserve"> Федеральной налоговой службы от 08.06.2021 N ЕД-7-26/547@ "Об утверждении форматов журнала учета полученных и выставленных счетов-фактур, книги покупок и книги продаж, дополнительных листов книги покупок и книги продаж в электронной форме"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09.07.2021, регистрационный N 64224) следующие изменения: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1.1. В </w:t>
      </w:r>
      <w:hyperlink r:id="rId14" w:history="1">
        <w:r>
          <w:rPr>
            <w:rStyle w:val="a3"/>
          </w:rPr>
          <w:t>приложении N 2</w:t>
        </w:r>
      </w:hyperlink>
      <w:r>
        <w:t xml:space="preserve"> "Формат книги покупок, применяемой при расчетах по налогу на добавленную стоимость, в электронной форме":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в </w:t>
      </w:r>
      <w:hyperlink r:id="rId15" w:history="1">
        <w:r>
          <w:rPr>
            <w:rStyle w:val="a3"/>
          </w:rPr>
          <w:t>пункте 2 главы I</w:t>
        </w:r>
      </w:hyperlink>
      <w:r>
        <w:t xml:space="preserve"> "Общие сведения" и в </w:t>
      </w:r>
      <w:hyperlink r:id="rId16" w:history="1">
        <w:r>
          <w:rPr>
            <w:rStyle w:val="a3"/>
          </w:rPr>
          <w:t>графе</w:t>
        </w:r>
      </w:hyperlink>
      <w:r>
        <w:t xml:space="preserve"> "Дополнительная информация" строки "Версия формата" таблицы 4.1 "Файл обмена (Файл)" цифры "5.05" заменить цифрами "5.06";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hyperlink r:id="rId17" w:history="1">
        <w:r>
          <w:rPr>
            <w:rStyle w:val="a3"/>
          </w:rPr>
          <w:t>абзац пятнадцатый пункта 3 главы II</w:t>
        </w:r>
      </w:hyperlink>
      <w:r>
        <w:t xml:space="preserve"> "Описание файла обмена" изложить в следующей редакции: "ON_KNPOK_1_898_01_05_06_xx, где </w:t>
      </w:r>
      <w:proofErr w:type="spellStart"/>
      <w:r>
        <w:t>xx</w:t>
      </w:r>
      <w:proofErr w:type="spellEnd"/>
      <w:r>
        <w:t xml:space="preserve"> - номер версии схемы</w:t>
      </w:r>
      <w:proofErr w:type="gramStart"/>
      <w:r>
        <w:t xml:space="preserve">."; </w:t>
      </w:r>
      <w:proofErr w:type="gramEnd"/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в </w:t>
      </w:r>
      <w:hyperlink r:id="rId18" w:history="1">
        <w:r>
          <w:rPr>
            <w:rStyle w:val="a3"/>
          </w:rPr>
          <w:t>графе</w:t>
        </w:r>
      </w:hyperlink>
      <w:r>
        <w:t xml:space="preserve"> "Признак обязательности элемента" строки "Код валюты (Графа 13)" таблицы 4.8 "Сведения о покупке (</w:t>
      </w:r>
      <w:proofErr w:type="spellStart"/>
      <w:r>
        <w:t>СвПокупка</w:t>
      </w:r>
      <w:proofErr w:type="spellEnd"/>
      <w:r>
        <w:t xml:space="preserve">)" значение "ОК" заменить значением "НК".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1.2. В </w:t>
      </w:r>
      <w:hyperlink r:id="rId19" w:history="1">
        <w:r>
          <w:rPr>
            <w:rStyle w:val="a3"/>
          </w:rPr>
          <w:t>приложении N 3</w:t>
        </w:r>
      </w:hyperlink>
      <w:r>
        <w:t xml:space="preserve"> "Формат дополнительного листа книги покупок, применяемой при расчетах по налогу на добавленную стоимость, в электронной форме":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в </w:t>
      </w:r>
      <w:hyperlink r:id="rId20" w:history="1">
        <w:r>
          <w:rPr>
            <w:rStyle w:val="a3"/>
          </w:rPr>
          <w:t>пункте 2 главы I</w:t>
        </w:r>
      </w:hyperlink>
      <w:r>
        <w:t xml:space="preserve"> "Общие сведения" и в </w:t>
      </w:r>
      <w:hyperlink r:id="rId21" w:history="1">
        <w:r>
          <w:rPr>
            <w:rStyle w:val="a3"/>
          </w:rPr>
          <w:t>графе</w:t>
        </w:r>
      </w:hyperlink>
      <w:r>
        <w:t xml:space="preserve"> "Дополнительная информация" строки "Версия формата" таблицы 4.1 "Файл обмена (Файл)" цифры "5.05" заменить цифрами "5.06";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hyperlink r:id="rId22" w:history="1">
        <w:r>
          <w:rPr>
            <w:rStyle w:val="a3"/>
          </w:rPr>
          <w:t>абзац пятнадцатый пункта 3 главы II</w:t>
        </w:r>
      </w:hyperlink>
      <w:r>
        <w:t xml:space="preserve"> "Описание файла обмена" изложить в следующей редакции: "ON_DOPLKNPOK_1_908_01_05_06_xx, где </w:t>
      </w:r>
      <w:proofErr w:type="spellStart"/>
      <w:r>
        <w:t>xx</w:t>
      </w:r>
      <w:proofErr w:type="spellEnd"/>
      <w:r>
        <w:t xml:space="preserve"> - номер версии схемы</w:t>
      </w:r>
      <w:proofErr w:type="gramStart"/>
      <w:r>
        <w:t xml:space="preserve">.";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proofErr w:type="gramEnd"/>
      <w:r>
        <w:t xml:space="preserve">в </w:t>
      </w:r>
      <w:hyperlink r:id="rId23" w:history="1">
        <w:r>
          <w:rPr>
            <w:rStyle w:val="a3"/>
          </w:rPr>
          <w:t>графе</w:t>
        </w:r>
      </w:hyperlink>
      <w:r>
        <w:t xml:space="preserve"> "Признак обязательности элемента" строки "Код валюты (Графа 13)" таблицы 4.9 "Сведения о покупке (</w:t>
      </w:r>
      <w:proofErr w:type="spellStart"/>
      <w:r>
        <w:t>СвПокупка</w:t>
      </w:r>
      <w:proofErr w:type="spellEnd"/>
      <w:r>
        <w:t xml:space="preserve">)" значение "ОК" заменить значением "НК".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1.3. В </w:t>
      </w:r>
      <w:hyperlink r:id="rId24" w:history="1">
        <w:r>
          <w:rPr>
            <w:rStyle w:val="a3"/>
          </w:rPr>
          <w:t>приложение N 4</w:t>
        </w:r>
      </w:hyperlink>
      <w:r>
        <w:t xml:space="preserve"> "Формат книги продаж, применяемой при расчетах по налогу на добавленную стоимость, в электронной форме" согласно </w:t>
      </w:r>
      <w:hyperlink w:anchor="p41" w:history="1">
        <w:r>
          <w:rPr>
            <w:rStyle w:val="a3"/>
          </w:rPr>
          <w:t>приложению N 1</w:t>
        </w:r>
      </w:hyperlink>
      <w:r>
        <w:t xml:space="preserve"> к настоящему приказу;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1.4. В </w:t>
      </w:r>
      <w:hyperlink r:id="rId25" w:history="1">
        <w:r>
          <w:rPr>
            <w:rStyle w:val="a3"/>
          </w:rPr>
          <w:t>приложение N 5</w:t>
        </w:r>
      </w:hyperlink>
      <w:r>
        <w:t xml:space="preserve"> "Формат дополнительного листа книги продаж, применяемой при расчетах по налогу на добавленную стоимость, в электронной форме" согласно </w:t>
      </w:r>
      <w:hyperlink w:anchor="p95" w:history="1">
        <w:r>
          <w:rPr>
            <w:rStyle w:val="a3"/>
          </w:rPr>
          <w:t>приложению N 2</w:t>
        </w:r>
      </w:hyperlink>
      <w:r>
        <w:t xml:space="preserve"> к настоящему приказу.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2. Установить, что настоящий приказ вступает в силу по истечении одного месяца со дня его официального опубликования и не ранее первого числа очередного налогового </w:t>
      </w:r>
      <w:hyperlink r:id="rId26" w:history="1">
        <w:r>
          <w:rPr>
            <w:rStyle w:val="a3"/>
          </w:rPr>
          <w:t>периода</w:t>
        </w:r>
      </w:hyperlink>
      <w:r>
        <w:t xml:space="preserve"> по налогу на добавленную стоимость.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Федеральной налоговой службы, координирующего работу по методологическому и организационному обеспечению взаимодействия налогоплательщиков с ФНС России по телекоммуникационным каналам связи через операторов электронного документооборота.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Руководитель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Федеральной налоговой службы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Д.В.ЕГОРОВ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Приложение N 1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к приказу ФНС России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от 03.02.2025 N ЕД-7-26/69@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bookmarkStart w:id="0" w:name="p41"/>
      <w:bookmarkEnd w:id="0"/>
      <w:r>
        <w:rPr>
          <w:rFonts w:ascii="Arial" w:hAnsi="Arial" w:cs="Arial"/>
          <w:b/>
          <w:bCs/>
        </w:rPr>
        <w:t xml:space="preserve">ИЗМЕНЕНИЯ,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ВНОСИМЫЕ В ПРИЛОЖЕНИЕ N 4 "ФОРМАТ КНИГИ ПРОДАЖ,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ПРИМЕНЯЕМОЙ</w:t>
      </w:r>
      <w:proofErr w:type="gramEnd"/>
      <w:r>
        <w:rPr>
          <w:rFonts w:ascii="Arial" w:hAnsi="Arial" w:cs="Arial"/>
          <w:b/>
          <w:bCs/>
        </w:rPr>
        <w:t xml:space="preserve"> ПРИ РАСЧЕТАХ ПО НАЛОГУ НА ДОБАВЛЕННУЮ СТОИМОСТЬ,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ЭЛЕКТРОННОЙ ФОРМЕ" К ПРИКАЗУ ФЕДЕРАЛЬНОЙ НАЛОГОВОЙ СЛУЖБЫ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08.06.2021 N ЕД-7-26/547@ </w:t>
      </w:r>
    </w:p>
    <w:p w:rsidR="00276FA4" w:rsidRDefault="00276FA4" w:rsidP="00276FA4">
      <w:pPr>
        <w:pStyle w:val="a4"/>
        <w:spacing w:before="0" w:beforeAutospacing="0" w:after="0" w:afterAutospacing="0"/>
        <w:jc w:val="center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1. В </w:t>
      </w:r>
      <w:hyperlink r:id="rId27" w:history="1">
        <w:r>
          <w:rPr>
            <w:rStyle w:val="a3"/>
          </w:rPr>
          <w:t>пункте 2 главы I</w:t>
        </w:r>
      </w:hyperlink>
      <w:r>
        <w:t xml:space="preserve"> "Общие сведения" цифры "5.06" заменить цифрами "5.07".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2. </w:t>
      </w:r>
      <w:hyperlink r:id="rId28" w:history="1">
        <w:r>
          <w:rPr>
            <w:rStyle w:val="a3"/>
          </w:rPr>
          <w:t>Абзац пятнадцатый пункта 3 главы II</w:t>
        </w:r>
      </w:hyperlink>
      <w:r>
        <w:t xml:space="preserve"> "Описание файла обмена" изложить в следующей редакции: "ON_KNPROD_1_899_01_05_07_xx, где </w:t>
      </w:r>
      <w:proofErr w:type="spellStart"/>
      <w:r>
        <w:t>xx</w:t>
      </w:r>
      <w:proofErr w:type="spellEnd"/>
      <w:r>
        <w:t xml:space="preserve"> - номер версии схемы</w:t>
      </w:r>
      <w:proofErr w:type="gramStart"/>
      <w:r>
        <w:t xml:space="preserve">.". </w:t>
      </w:r>
      <w:proofErr w:type="gramEnd"/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3. В </w:t>
      </w:r>
      <w:hyperlink r:id="rId29" w:history="1">
        <w:r>
          <w:rPr>
            <w:rStyle w:val="a3"/>
          </w:rPr>
          <w:t>графе</w:t>
        </w:r>
      </w:hyperlink>
      <w:r>
        <w:t xml:space="preserve"> "Дополнительная информация" строки "Версия формата" таблицы 4.1 "Файл обмена (Файл)" цифры "5.06" заменить цифрами "5.07".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4. В </w:t>
      </w:r>
      <w:hyperlink r:id="rId30" w:history="1">
        <w:r>
          <w:rPr>
            <w:rStyle w:val="a3"/>
          </w:rPr>
          <w:t>таблицах 4.7</w:t>
        </w:r>
      </w:hyperlink>
      <w:r>
        <w:t xml:space="preserve"> "Реквизиты по строке</w:t>
      </w:r>
      <w:proofErr w:type="gramStart"/>
      <w:r>
        <w:t xml:space="preserve"> В</w:t>
      </w:r>
      <w:proofErr w:type="gramEnd"/>
      <w:r>
        <w:t xml:space="preserve">сего (Всего)", </w:t>
      </w:r>
      <w:hyperlink r:id="rId31" w:history="1">
        <w:r>
          <w:rPr>
            <w:rStyle w:val="a3"/>
          </w:rPr>
          <w:t>4.8</w:t>
        </w:r>
      </w:hyperlink>
      <w:r>
        <w:t xml:space="preserve"> "Сведения о продаже (</w:t>
      </w:r>
      <w:proofErr w:type="spellStart"/>
      <w:r>
        <w:t>СвПродаж</w:t>
      </w:r>
      <w:proofErr w:type="spellEnd"/>
      <w:r>
        <w:t xml:space="preserve">):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4.1. После строки "Стоимость продаж, облагаемых налогом, по счету-фактуре, разница стоимости по корректировочному счету-фактуре (без НДС) в рублях и копейках, по ставке 10 процентов (Графа 15)" </w:t>
      </w:r>
      <w:hyperlink r:id="rId32" w:history="1">
        <w:r>
          <w:rPr>
            <w:rStyle w:val="a3"/>
          </w:rPr>
          <w:t>дополнить</w:t>
        </w:r>
      </w:hyperlink>
      <w:r>
        <w:t xml:space="preserve"> следующими строками: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both"/>
      </w:pPr>
      <w:r>
        <w:t xml:space="preserve">" </w:t>
      </w:r>
    </w:p>
    <w:tbl>
      <w:tblPr>
        <w:tblW w:w="119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7"/>
        <w:gridCol w:w="1242"/>
        <w:gridCol w:w="153"/>
        <w:gridCol w:w="612"/>
        <w:gridCol w:w="153"/>
        <w:gridCol w:w="63"/>
      </w:tblGrid>
      <w:tr w:rsidR="00276FA4" w:rsidTr="008430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Стоимость продаж, облагаемых налогом, по счету-фактуре, разница стоимости по корректировочному счету-фактуре (без НДС) в рублях и копейках, по ставке 7 процентов </w:t>
            </w:r>
            <w:hyperlink r:id="rId33" w:history="1">
              <w:r>
                <w:rPr>
                  <w:rStyle w:val="a3"/>
                  <w:sz w:val="19"/>
                  <w:szCs w:val="19"/>
                </w:rPr>
                <w:t>(Графа 15а)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СтТовРубКоп</w:t>
            </w:r>
            <w:proofErr w:type="gramStart"/>
            <w:r>
              <w:rPr>
                <w:sz w:val="19"/>
                <w:szCs w:val="19"/>
              </w:rPr>
              <w:t>7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N(19.2)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276FA4" w:rsidTr="008430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Стоимость продаж, облагаемых налогом, по счету-фактуре, разница стоимости по корректировочному счету-фактуре (без НДС) в рублях и копейках, по ставке 5 процентов </w:t>
            </w:r>
            <w:hyperlink r:id="rId34" w:history="1">
              <w:r>
                <w:rPr>
                  <w:rStyle w:val="a3"/>
                  <w:sz w:val="19"/>
                  <w:szCs w:val="19"/>
                </w:rPr>
                <w:t>(Графа 15б)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СтТовРубКоп5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N(19.2)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</w:tbl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".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4.2. После строки "Сумма НДС по счету-фактуре, разница суммы налога по корректировочному счету-фактуре в рублях и копейках, по ставке 10 процентов (Графа 18)" </w:t>
      </w:r>
      <w:hyperlink r:id="rId35" w:history="1">
        <w:r>
          <w:rPr>
            <w:rStyle w:val="a3"/>
          </w:rPr>
          <w:t>дополнить</w:t>
        </w:r>
      </w:hyperlink>
      <w:r>
        <w:t xml:space="preserve"> следующими строками: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both"/>
      </w:pPr>
      <w:r>
        <w:t xml:space="preserve">" </w:t>
      </w:r>
    </w:p>
    <w:tbl>
      <w:tblPr>
        <w:tblW w:w="119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2"/>
        <w:gridCol w:w="1467"/>
        <w:gridCol w:w="153"/>
        <w:gridCol w:w="612"/>
        <w:gridCol w:w="153"/>
        <w:gridCol w:w="63"/>
      </w:tblGrid>
      <w:tr w:rsidR="00276FA4" w:rsidTr="008430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Сумма НДС по счету-фактуре, разница суммы налога по корректировочному счету-фактуре в рублях и копейках, по ставке 7 процентов </w:t>
            </w:r>
            <w:hyperlink r:id="rId36" w:history="1">
              <w:r>
                <w:rPr>
                  <w:rStyle w:val="a3"/>
                  <w:sz w:val="19"/>
                  <w:szCs w:val="19"/>
                </w:rPr>
                <w:t>(Графа 18а)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СумНДСРубКоп</w:t>
            </w:r>
            <w:proofErr w:type="gramStart"/>
            <w:r>
              <w:rPr>
                <w:sz w:val="19"/>
                <w:szCs w:val="19"/>
              </w:rPr>
              <w:t>7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N(19.2)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276FA4" w:rsidTr="008430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Сумма НДС по счету-фактуре, разница суммы налога по корректировочному счету-фактуре в рублях и копейках, по ставке 5 процентов </w:t>
            </w:r>
            <w:hyperlink r:id="rId37" w:history="1">
              <w:r>
                <w:rPr>
                  <w:rStyle w:val="a3"/>
                  <w:sz w:val="19"/>
                  <w:szCs w:val="19"/>
                </w:rPr>
                <w:t>(Графа 18б)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СумНДСРубКоп5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N(19.2)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</w:tbl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".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5. В </w:t>
      </w:r>
      <w:hyperlink r:id="rId38" w:history="1">
        <w:r>
          <w:rPr>
            <w:rStyle w:val="a3"/>
          </w:rPr>
          <w:t>графе</w:t>
        </w:r>
      </w:hyperlink>
      <w:r>
        <w:t xml:space="preserve"> "Признак обязательности элемента" строки "Код валюты (Графа 12)" таблицы 4.8 "Сведения о продаже (</w:t>
      </w:r>
      <w:proofErr w:type="spellStart"/>
      <w:r>
        <w:t>СвПродаж</w:t>
      </w:r>
      <w:proofErr w:type="spellEnd"/>
      <w:r>
        <w:t xml:space="preserve">)" значение "ОК" заменить значением "НК".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Приложение N 2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к приказу ФНС России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от 03.02.2025 N ЕД-7-26/69@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bookmarkStart w:id="1" w:name="p95"/>
      <w:bookmarkEnd w:id="1"/>
      <w:r>
        <w:rPr>
          <w:rFonts w:ascii="Arial" w:hAnsi="Arial" w:cs="Arial"/>
          <w:b/>
          <w:bCs/>
        </w:rPr>
        <w:t xml:space="preserve">ИЗМЕНЕНИЯ,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ВНОСИМЫЕ</w:t>
      </w:r>
      <w:proofErr w:type="gramEnd"/>
      <w:r>
        <w:rPr>
          <w:rFonts w:ascii="Arial" w:hAnsi="Arial" w:cs="Arial"/>
          <w:b/>
          <w:bCs/>
        </w:rPr>
        <w:t xml:space="preserve"> В ПРИЛОЖЕНИЕ N 5 "ФОРМАТ ДОПОЛНИТЕЛЬНОГО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ЛИСТА КНИГИ ПРОДАЖ, ПРИМЕНЯЕМОЙ ПРИ РАСЧЕТАХ ПО НАЛОГУ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НА ДОБАВЛЕННУЮ СТОИМОСТЬ, В ЭЛЕКТРОННОЙ ФОРМЕ" К ПРИКАЗУ </w:t>
      </w:r>
    </w:p>
    <w:p w:rsidR="00276FA4" w:rsidRDefault="00276FA4" w:rsidP="00276FA4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ФЕДЕРАЛЬНОЙ НАЛОГОВОЙ СЛУЖБЫ ОТ 08.06.2021 N ЕД-7-26/547@ </w:t>
      </w:r>
    </w:p>
    <w:p w:rsidR="00276FA4" w:rsidRDefault="00276FA4" w:rsidP="00276FA4">
      <w:pPr>
        <w:pStyle w:val="a4"/>
        <w:spacing w:before="0" w:beforeAutospacing="0" w:after="0" w:afterAutospacing="0"/>
        <w:jc w:val="center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1. В </w:t>
      </w:r>
      <w:hyperlink r:id="rId39" w:history="1">
        <w:r>
          <w:rPr>
            <w:rStyle w:val="a3"/>
          </w:rPr>
          <w:t>пункте 2 главы I</w:t>
        </w:r>
      </w:hyperlink>
      <w:r>
        <w:t xml:space="preserve"> "Общие сведения" цифры "5.06" заменить цифрами "5.07".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2. </w:t>
      </w:r>
      <w:hyperlink r:id="rId40" w:history="1">
        <w:r>
          <w:rPr>
            <w:rStyle w:val="a3"/>
          </w:rPr>
          <w:t>Абзац пятнадцатый пункта 3 главы II</w:t>
        </w:r>
      </w:hyperlink>
      <w:r>
        <w:t xml:space="preserve"> "Описание файла обмена" изложить в следующей редакции: "ON_DOPLKNPROD_1_909_01_05_07_xx, где </w:t>
      </w:r>
      <w:proofErr w:type="spellStart"/>
      <w:r>
        <w:t>xx</w:t>
      </w:r>
      <w:proofErr w:type="spellEnd"/>
      <w:r>
        <w:t xml:space="preserve"> - номер версии схемы</w:t>
      </w:r>
      <w:proofErr w:type="gramStart"/>
      <w:r>
        <w:t xml:space="preserve">.". </w:t>
      </w:r>
      <w:proofErr w:type="gramEnd"/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3. В </w:t>
      </w:r>
      <w:hyperlink r:id="rId41" w:history="1">
        <w:r>
          <w:rPr>
            <w:rStyle w:val="a3"/>
          </w:rPr>
          <w:t>графе</w:t>
        </w:r>
      </w:hyperlink>
      <w:r>
        <w:t xml:space="preserve"> "Дополнительная информация" строки "Версия формата" таблицы 4.1 "Файл обмена (Файл)" цифры "5.06" заменить цифрами "5.07".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4. В </w:t>
      </w:r>
      <w:hyperlink r:id="rId42" w:history="1">
        <w:r>
          <w:rPr>
            <w:rStyle w:val="a3"/>
          </w:rPr>
          <w:t>графе</w:t>
        </w:r>
      </w:hyperlink>
      <w:r>
        <w:t xml:space="preserve"> "Признак обязательности элемента" строки "Код валюты (Графа 12)" таблицы 4.7 "Сведения о продаже (</w:t>
      </w:r>
      <w:proofErr w:type="spellStart"/>
      <w:r>
        <w:t>СвПродаж</w:t>
      </w:r>
      <w:proofErr w:type="spellEnd"/>
      <w:r>
        <w:t xml:space="preserve">)" значение "ОК" заменить значением "НК".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5. В </w:t>
      </w:r>
      <w:hyperlink r:id="rId43" w:history="1">
        <w:r>
          <w:rPr>
            <w:rStyle w:val="a3"/>
          </w:rPr>
          <w:t>таблицах 4.7</w:t>
        </w:r>
      </w:hyperlink>
      <w:r>
        <w:t xml:space="preserve"> "Сведения о продаже (</w:t>
      </w:r>
      <w:proofErr w:type="spellStart"/>
      <w:r>
        <w:t>СвПродаж</w:t>
      </w:r>
      <w:proofErr w:type="spellEnd"/>
      <w:r>
        <w:t xml:space="preserve">)", </w:t>
      </w:r>
      <w:hyperlink r:id="rId44" w:history="1">
        <w:r>
          <w:rPr>
            <w:rStyle w:val="a3"/>
          </w:rPr>
          <w:t>4.15</w:t>
        </w:r>
      </w:hyperlink>
      <w:r>
        <w:t xml:space="preserve"> "Реквизиты по строке</w:t>
      </w:r>
      <w:proofErr w:type="gramStart"/>
      <w:r>
        <w:t xml:space="preserve"> В</w:t>
      </w:r>
      <w:proofErr w:type="gramEnd"/>
      <w:r>
        <w:t>сего (Итого) (</w:t>
      </w:r>
      <w:proofErr w:type="spellStart"/>
      <w:r>
        <w:t>ВсегоТип</w:t>
      </w:r>
      <w:proofErr w:type="spellEnd"/>
      <w:r>
        <w:t xml:space="preserve">)": </w:t>
      </w:r>
    </w:p>
    <w:p w:rsidR="00276FA4" w:rsidRDefault="00276FA4" w:rsidP="00276FA4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5.1. После строки "Стоимость продаж, облагаемых налогом, по счету-фактуре, разница стоимости по корректировочному счету-фактуре (без НДС) в рублях и копейках, по ставке 10 процентов (Графа 15)" </w:t>
      </w:r>
      <w:hyperlink r:id="rId45" w:history="1">
        <w:r>
          <w:rPr>
            <w:rStyle w:val="a3"/>
          </w:rPr>
          <w:t>дополнить</w:t>
        </w:r>
      </w:hyperlink>
      <w:r>
        <w:t xml:space="preserve"> следующими строками: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both"/>
      </w:pPr>
      <w:r>
        <w:t xml:space="preserve">" </w:t>
      </w:r>
    </w:p>
    <w:tbl>
      <w:tblPr>
        <w:tblW w:w="955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1395"/>
        <w:gridCol w:w="765"/>
        <w:gridCol w:w="1101"/>
        <w:gridCol w:w="1701"/>
        <w:gridCol w:w="63"/>
      </w:tblGrid>
      <w:tr w:rsidR="00276FA4" w:rsidTr="00276FA4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Стоимость продаж, облагаемых налогом, по счету-фактуре, разница стоимости по корректировочному счету-фактуре (без НДС) в рублях и копейках, по ставке 7 процентов </w:t>
            </w:r>
            <w:hyperlink r:id="rId46" w:history="1">
              <w:r>
                <w:rPr>
                  <w:rStyle w:val="a3"/>
                  <w:sz w:val="19"/>
                  <w:szCs w:val="19"/>
                </w:rPr>
                <w:t>(Графа 15а)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СтТовРубКоп</w:t>
            </w:r>
            <w:proofErr w:type="gramStart"/>
            <w:r>
              <w:rPr>
                <w:sz w:val="19"/>
                <w:szCs w:val="19"/>
              </w:rPr>
              <w:t>7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N(19.2)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276FA4" w:rsidTr="00276FA4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Стоимость продаж, облагаемых налогом, по счету-фактуре, разница стоимости по корректировочному счету-фактуре (без НДС) в рублях и копейках, по ставке 5 процентов </w:t>
            </w:r>
            <w:hyperlink r:id="rId47" w:history="1">
              <w:r>
                <w:rPr>
                  <w:rStyle w:val="a3"/>
                  <w:sz w:val="19"/>
                  <w:szCs w:val="19"/>
                </w:rPr>
                <w:t>(Графа 15б)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СтТовРубКоп5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N(19.2)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</w:tbl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".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5.2. После строки "Сумма НДС по счету-фактуре, разница суммы налога по корректировочному счету-фактуре в рублях и копейках, по ставке 10 процентов (Графа 18)" </w:t>
      </w:r>
      <w:hyperlink r:id="rId48" w:history="1">
        <w:r>
          <w:rPr>
            <w:rStyle w:val="a3"/>
          </w:rPr>
          <w:t>дополнить</w:t>
        </w:r>
      </w:hyperlink>
      <w:r>
        <w:t xml:space="preserve"> следующими строками: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jc w:val="both"/>
      </w:pPr>
      <w:r>
        <w:t xml:space="preserve">" </w:t>
      </w:r>
    </w:p>
    <w:tbl>
      <w:tblPr>
        <w:tblW w:w="955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1467"/>
        <w:gridCol w:w="660"/>
        <w:gridCol w:w="1134"/>
        <w:gridCol w:w="1701"/>
        <w:gridCol w:w="63"/>
      </w:tblGrid>
      <w:tr w:rsidR="00276FA4" w:rsidTr="00276FA4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Сумма НДС по счету-фактуре, разница суммы налога по корректировочному счету-фактуре в рублях и копейках, по ставке 7 процентов </w:t>
            </w:r>
            <w:hyperlink r:id="rId49" w:history="1">
              <w:r>
                <w:rPr>
                  <w:rStyle w:val="a3"/>
                  <w:sz w:val="19"/>
                  <w:szCs w:val="19"/>
                </w:rPr>
                <w:t>(Графа 18а)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СумНДСРубКо</w:t>
            </w:r>
            <w:bookmarkStart w:id="2" w:name="_GoBack"/>
            <w:bookmarkEnd w:id="2"/>
            <w:r>
              <w:rPr>
                <w:sz w:val="19"/>
                <w:szCs w:val="19"/>
              </w:rPr>
              <w:t>п</w:t>
            </w:r>
            <w:proofErr w:type="gramStart"/>
            <w:r>
              <w:rPr>
                <w:sz w:val="19"/>
                <w:szCs w:val="19"/>
              </w:rPr>
              <w:t>7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N(19.2)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276FA4" w:rsidTr="00276FA4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Сумма НДС по счету-фактуре, разница суммы налога по корректировочному счету-фактуре в рублях и копейках, по ставке 5 процентов </w:t>
            </w:r>
            <w:hyperlink r:id="rId50" w:history="1">
              <w:r>
                <w:rPr>
                  <w:rStyle w:val="a3"/>
                  <w:sz w:val="19"/>
                  <w:szCs w:val="19"/>
                </w:rPr>
                <w:t>(Графа 18б)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СумНДСРубКоп5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N(19.2)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FA4" w:rsidRDefault="00276FA4" w:rsidP="00843047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</w:tbl>
    <w:p w:rsidR="00276FA4" w:rsidRDefault="00276FA4" w:rsidP="00276FA4">
      <w:pPr>
        <w:pStyle w:val="a4"/>
        <w:spacing w:before="0" w:beforeAutospacing="0" w:after="0" w:afterAutospacing="0" w:line="288" w:lineRule="atLeast"/>
        <w:jc w:val="right"/>
      </w:pPr>
      <w:r>
        <w:t xml:space="preserve">". </w:t>
      </w:r>
    </w:p>
    <w:p w:rsidR="00276FA4" w:rsidRDefault="00276FA4" w:rsidP="00276FA4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6408E" w:rsidRDefault="0016408E"/>
    <w:sectPr w:rsidR="0016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A4"/>
    <w:rsid w:val="0016408E"/>
    <w:rsid w:val="0027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6F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6FA4"/>
    <w:pPr>
      <w:spacing w:before="100" w:beforeAutospacing="1" w:after="100" w:afterAutospacing="1"/>
    </w:pPr>
    <w:rPr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6F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6FA4"/>
    <w:pPr>
      <w:spacing w:before="100" w:beforeAutospacing="1" w:after="100" w:afterAutospacing="1"/>
    </w:pPr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90222&amp;date=24.03.2025" TargetMode="External"/><Relationship Id="rId18" Type="http://schemas.openxmlformats.org/officeDocument/2006/relationships/hyperlink" Target="https://login.consultant.ru/link/?req=doc&amp;base=LAW&amp;n=390222&amp;dst=101111&amp;field=134&amp;date=24.03.2025" TargetMode="External"/><Relationship Id="rId26" Type="http://schemas.openxmlformats.org/officeDocument/2006/relationships/hyperlink" Target="https://login.consultant.ru/link/?req=doc&amp;base=LAW&amp;n=494979&amp;dst=3234&amp;field=134&amp;date=24.03.2025" TargetMode="External"/><Relationship Id="rId39" Type="http://schemas.openxmlformats.org/officeDocument/2006/relationships/hyperlink" Target="https://login.consultant.ru/link/?req=doc&amp;base=LAW&amp;n=390222&amp;dst=102494&amp;field=134&amp;date=24.03.2025" TargetMode="External"/><Relationship Id="rId21" Type="http://schemas.openxmlformats.org/officeDocument/2006/relationships/hyperlink" Target="https://login.consultant.ru/link/?req=doc&amp;base=LAW&amp;n=390222&amp;dst=101395&amp;field=134&amp;date=24.03.2025" TargetMode="External"/><Relationship Id="rId34" Type="http://schemas.openxmlformats.org/officeDocument/2006/relationships/hyperlink" Target="https://login.consultant.ru/link/?req=doc&amp;base=LAW&amp;n=489441&amp;dst=2899&amp;field=134&amp;date=24.03.2025" TargetMode="External"/><Relationship Id="rId42" Type="http://schemas.openxmlformats.org/officeDocument/2006/relationships/hyperlink" Target="https://login.consultant.ru/link/?req=doc&amp;base=LAW&amp;n=390222&amp;dst=102785&amp;field=134&amp;date=24.03.2025" TargetMode="External"/><Relationship Id="rId47" Type="http://schemas.openxmlformats.org/officeDocument/2006/relationships/hyperlink" Target="https://login.consultant.ru/link/?req=doc&amp;base=LAW&amp;n=489441&amp;dst=2899&amp;field=134&amp;date=24.03.2025" TargetMode="External"/><Relationship Id="rId50" Type="http://schemas.openxmlformats.org/officeDocument/2006/relationships/hyperlink" Target="https://login.consultant.ru/link/?req=doc&amp;base=LAW&amp;n=489441&amp;dst=2905&amp;field=134&amp;date=24.03.2025" TargetMode="External"/><Relationship Id="rId7" Type="http://schemas.openxmlformats.org/officeDocument/2006/relationships/hyperlink" Target="https://login.consultant.ru/link/?req=doc&amp;base=LAW&amp;n=494979&amp;dst=8011&amp;field=134&amp;date=24.03.2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90222&amp;dst=100851&amp;field=134&amp;date=24.03.2025" TargetMode="External"/><Relationship Id="rId29" Type="http://schemas.openxmlformats.org/officeDocument/2006/relationships/hyperlink" Target="https://login.consultant.ru/link/?req=doc&amp;base=LAW&amp;n=390222&amp;dst=101944&amp;field=134&amp;date=24.03.2025" TargetMode="External"/><Relationship Id="rId11" Type="http://schemas.openxmlformats.org/officeDocument/2006/relationships/hyperlink" Target="https://login.consultant.ru/link/?req=doc&amp;base=LAW&amp;n=491974&amp;date=24.03.2025" TargetMode="External"/><Relationship Id="rId24" Type="http://schemas.openxmlformats.org/officeDocument/2006/relationships/hyperlink" Target="https://login.consultant.ru/link/?req=doc&amp;base=LAW&amp;n=390222&amp;dst=101889&amp;field=134&amp;date=24.03.2025" TargetMode="External"/><Relationship Id="rId32" Type="http://schemas.openxmlformats.org/officeDocument/2006/relationships/hyperlink" Target="https://login.consultant.ru/link/?req=doc&amp;base=LAW&amp;n=390222&amp;dst=101889&amp;field=134&amp;date=24.03.2025" TargetMode="External"/><Relationship Id="rId37" Type="http://schemas.openxmlformats.org/officeDocument/2006/relationships/hyperlink" Target="https://login.consultant.ru/link/?req=doc&amp;base=LAW&amp;n=489441&amp;dst=2905&amp;field=134&amp;date=24.03.2025" TargetMode="External"/><Relationship Id="rId40" Type="http://schemas.openxmlformats.org/officeDocument/2006/relationships/hyperlink" Target="https://login.consultant.ru/link/?req=doc&amp;base=LAW&amp;n=390222&amp;dst=102510&amp;field=134&amp;date=24.03.2025" TargetMode="External"/><Relationship Id="rId45" Type="http://schemas.openxmlformats.org/officeDocument/2006/relationships/hyperlink" Target="https://login.consultant.ru/link/?req=doc&amp;base=LAW&amp;n=390222&amp;dst=102491&amp;field=134&amp;date=24.03.2025" TargetMode="External"/><Relationship Id="rId5" Type="http://schemas.openxmlformats.org/officeDocument/2006/relationships/hyperlink" Target="https://login.consultant.ru/link/?req=doc&amp;base=LAW&amp;n=483130&amp;dst=2420&amp;field=134&amp;date=24.03.2025" TargetMode="External"/><Relationship Id="rId15" Type="http://schemas.openxmlformats.org/officeDocument/2006/relationships/hyperlink" Target="https://login.consultant.ru/link/?req=doc&amp;base=LAW&amp;n=390222&amp;dst=100799&amp;field=134&amp;date=24.03.2025" TargetMode="External"/><Relationship Id="rId23" Type="http://schemas.openxmlformats.org/officeDocument/2006/relationships/hyperlink" Target="https://login.consultant.ru/link/?req=doc&amp;base=LAW&amp;n=390222&amp;dst=101660&amp;field=134&amp;date=24.03.2025" TargetMode="External"/><Relationship Id="rId28" Type="http://schemas.openxmlformats.org/officeDocument/2006/relationships/hyperlink" Target="https://login.consultant.ru/link/?req=doc&amp;base=LAW&amp;n=390222&amp;dst=101908&amp;field=134&amp;date=24.03.2025" TargetMode="External"/><Relationship Id="rId36" Type="http://schemas.openxmlformats.org/officeDocument/2006/relationships/hyperlink" Target="https://login.consultant.ru/link/?req=doc&amp;base=LAW&amp;n=489441&amp;dst=2904&amp;field=134&amp;date=24.03.2025" TargetMode="External"/><Relationship Id="rId49" Type="http://schemas.openxmlformats.org/officeDocument/2006/relationships/hyperlink" Target="https://login.consultant.ru/link/?req=doc&amp;base=LAW&amp;n=489441&amp;dst=2904&amp;field=134&amp;date=24.03.2025" TargetMode="External"/><Relationship Id="rId10" Type="http://schemas.openxmlformats.org/officeDocument/2006/relationships/hyperlink" Target="https://login.consultant.ru/link/?req=doc&amp;base=LAW&amp;n=461634&amp;dst=61&amp;field=134&amp;date=24.03.2025" TargetMode="External"/><Relationship Id="rId19" Type="http://schemas.openxmlformats.org/officeDocument/2006/relationships/hyperlink" Target="https://login.consultant.ru/link/?req=doc&amp;base=LAW&amp;n=390222&amp;dst=101340&amp;field=134&amp;date=24.03.2025" TargetMode="External"/><Relationship Id="rId31" Type="http://schemas.openxmlformats.org/officeDocument/2006/relationships/hyperlink" Target="https://login.consultant.ru/link/?req=doc&amp;base=LAW&amp;n=390222&amp;dst=102153&amp;field=134&amp;date=24.03.2025" TargetMode="External"/><Relationship Id="rId44" Type="http://schemas.openxmlformats.org/officeDocument/2006/relationships/hyperlink" Target="https://login.consultant.ru/link/?req=doc&amp;base=LAW&amp;n=390222&amp;dst=103014&amp;field=134&amp;date=24.03.2025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634&amp;dst=97&amp;field=134&amp;date=24.03.2025" TargetMode="External"/><Relationship Id="rId14" Type="http://schemas.openxmlformats.org/officeDocument/2006/relationships/hyperlink" Target="https://login.consultant.ru/link/?req=doc&amp;base=LAW&amp;n=390222&amp;dst=100796&amp;field=134&amp;date=24.03.2025" TargetMode="External"/><Relationship Id="rId22" Type="http://schemas.openxmlformats.org/officeDocument/2006/relationships/hyperlink" Target="https://login.consultant.ru/link/?req=doc&amp;base=LAW&amp;n=390222&amp;dst=101359&amp;field=134&amp;date=24.03.2025" TargetMode="External"/><Relationship Id="rId27" Type="http://schemas.openxmlformats.org/officeDocument/2006/relationships/hyperlink" Target="https://login.consultant.ru/link/?req=doc&amp;base=LAW&amp;n=390222&amp;dst=101892&amp;field=134&amp;date=24.03.2025" TargetMode="External"/><Relationship Id="rId30" Type="http://schemas.openxmlformats.org/officeDocument/2006/relationships/hyperlink" Target="https://login.consultant.ru/link/?req=doc&amp;base=LAW&amp;n=390222&amp;dst=102105&amp;field=134&amp;date=24.03.2025" TargetMode="External"/><Relationship Id="rId35" Type="http://schemas.openxmlformats.org/officeDocument/2006/relationships/hyperlink" Target="https://login.consultant.ru/link/?req=doc&amp;base=LAW&amp;n=390222&amp;dst=101889&amp;field=134&amp;date=24.03.2025" TargetMode="External"/><Relationship Id="rId43" Type="http://schemas.openxmlformats.org/officeDocument/2006/relationships/hyperlink" Target="https://login.consultant.ru/link/?req=doc&amp;base=LAW&amp;n=390222&amp;dst=102699&amp;field=134&amp;date=24.03.2025" TargetMode="External"/><Relationship Id="rId48" Type="http://schemas.openxmlformats.org/officeDocument/2006/relationships/hyperlink" Target="https://login.consultant.ru/link/?req=doc&amp;base=LAW&amp;n=390222&amp;dst=102491&amp;field=134&amp;date=24.03.2025" TargetMode="External"/><Relationship Id="rId8" Type="http://schemas.openxmlformats.org/officeDocument/2006/relationships/hyperlink" Target="https://login.consultant.ru/link/?req=doc&amp;base=LAW&amp;n=489441&amp;date=24.03.2025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9397&amp;date=24.03.2025" TargetMode="External"/><Relationship Id="rId17" Type="http://schemas.openxmlformats.org/officeDocument/2006/relationships/hyperlink" Target="https://login.consultant.ru/link/?req=doc&amp;base=LAW&amp;n=390222&amp;dst=100815&amp;field=134&amp;date=24.03.2025" TargetMode="External"/><Relationship Id="rId25" Type="http://schemas.openxmlformats.org/officeDocument/2006/relationships/hyperlink" Target="https://login.consultant.ru/link/?req=doc&amp;base=LAW&amp;n=390222&amp;dst=102491&amp;field=134&amp;date=24.03.2025" TargetMode="External"/><Relationship Id="rId33" Type="http://schemas.openxmlformats.org/officeDocument/2006/relationships/hyperlink" Target="https://login.consultant.ru/link/?req=doc&amp;base=LAW&amp;n=489441&amp;dst=2898&amp;field=134&amp;date=24.03.2025" TargetMode="External"/><Relationship Id="rId38" Type="http://schemas.openxmlformats.org/officeDocument/2006/relationships/hyperlink" Target="https://login.consultant.ru/link/?req=doc&amp;base=LAW&amp;n=390222&amp;dst=102239&amp;field=134&amp;date=24.03.2025" TargetMode="External"/><Relationship Id="rId46" Type="http://schemas.openxmlformats.org/officeDocument/2006/relationships/hyperlink" Target="https://login.consultant.ru/link/?req=doc&amp;base=LAW&amp;n=489441&amp;dst=2898&amp;field=134&amp;date=24.03.2025" TargetMode="External"/><Relationship Id="rId20" Type="http://schemas.openxmlformats.org/officeDocument/2006/relationships/hyperlink" Target="https://login.consultant.ru/link/?req=doc&amp;base=LAW&amp;n=390222&amp;dst=101343&amp;field=134&amp;date=24.03.2025" TargetMode="External"/><Relationship Id="rId41" Type="http://schemas.openxmlformats.org/officeDocument/2006/relationships/hyperlink" Target="https://login.consultant.ru/link/?req=doc&amp;base=LAW&amp;n=390222&amp;dst=102546&amp;field=134&amp;date=24.03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0&amp;dst=3619&amp;field=134&amp;date=24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2025-03-28T13:05:00Z</dcterms:created>
  <dcterms:modified xsi:type="dcterms:W3CDTF">2025-03-28T13:07:00Z</dcterms:modified>
</cp:coreProperties>
</file>