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DCCB" w14:textId="77777777" w:rsidR="002215C9" w:rsidRDefault="002215C9" w:rsidP="002215C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14:paraId="02D446CB" w14:textId="77777777" w:rsidR="002215C9" w:rsidRDefault="002215C9" w:rsidP="002215C9">
      <w:pPr>
        <w:pStyle w:val="ConsPlusNormal"/>
        <w:jc w:val="both"/>
        <w:outlineLvl w:val="0"/>
      </w:pPr>
    </w:p>
    <w:p w14:paraId="24AC94B7" w14:textId="77777777" w:rsidR="002215C9" w:rsidRDefault="002215C9" w:rsidP="002215C9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14:paraId="0BD20874" w14:textId="77777777" w:rsidR="002215C9" w:rsidRDefault="002215C9" w:rsidP="002215C9">
      <w:pPr>
        <w:pStyle w:val="ConsPlusTitle"/>
        <w:jc w:val="center"/>
      </w:pPr>
    </w:p>
    <w:p w14:paraId="139AF7B3" w14:textId="77777777" w:rsidR="002215C9" w:rsidRDefault="002215C9" w:rsidP="002215C9">
      <w:pPr>
        <w:pStyle w:val="ConsPlusTitle"/>
        <w:jc w:val="center"/>
      </w:pPr>
      <w:r>
        <w:t>ФЕДЕРАЛЬНАЯ СЛУЖБА ГОСУДАРСТВЕННОЙ СТАТИСТИКИ</w:t>
      </w:r>
    </w:p>
    <w:p w14:paraId="3B1D524A" w14:textId="77777777" w:rsidR="002215C9" w:rsidRDefault="002215C9" w:rsidP="002215C9">
      <w:pPr>
        <w:pStyle w:val="ConsPlusTitle"/>
        <w:jc w:val="center"/>
      </w:pPr>
    </w:p>
    <w:p w14:paraId="6EEAA690" w14:textId="77777777" w:rsidR="002215C9" w:rsidRDefault="002215C9" w:rsidP="002215C9">
      <w:pPr>
        <w:pStyle w:val="ConsPlusTitle"/>
        <w:jc w:val="center"/>
      </w:pPr>
      <w:r>
        <w:t>ПРИКАЗ</w:t>
      </w:r>
    </w:p>
    <w:p w14:paraId="3B04DFAB" w14:textId="77777777" w:rsidR="002215C9" w:rsidRDefault="002215C9" w:rsidP="002215C9">
      <w:pPr>
        <w:pStyle w:val="ConsPlusTitle"/>
        <w:jc w:val="center"/>
      </w:pPr>
      <w:r>
        <w:t>от 29 июля 2022 г. N 532</w:t>
      </w:r>
    </w:p>
    <w:p w14:paraId="4505789D" w14:textId="77777777" w:rsidR="002215C9" w:rsidRDefault="002215C9" w:rsidP="002215C9">
      <w:pPr>
        <w:pStyle w:val="ConsPlusTitle"/>
        <w:jc w:val="center"/>
      </w:pPr>
    </w:p>
    <w:p w14:paraId="7DF10289" w14:textId="77777777" w:rsidR="002215C9" w:rsidRDefault="002215C9" w:rsidP="002215C9">
      <w:pPr>
        <w:pStyle w:val="ConsPlusTitle"/>
        <w:jc w:val="center"/>
      </w:pPr>
      <w:r>
        <w:t>ОБ УТВЕРЖДЕНИИ ФОРМ ФЕДЕРАЛЬНОГО СТАТИСТИЧЕСКОГО НАБЛЮДЕНИЯ</w:t>
      </w:r>
    </w:p>
    <w:p w14:paraId="21FB4A5E" w14:textId="77777777" w:rsidR="002215C9" w:rsidRDefault="002215C9" w:rsidP="002215C9">
      <w:pPr>
        <w:pStyle w:val="ConsPlusTitle"/>
        <w:jc w:val="center"/>
      </w:pPr>
      <w:r>
        <w:t>ДЛЯ ОРГАНИЗАЦИИ ФЕДЕРАЛЬНОГО СТАТИСТИЧЕСКОГО НАБЛЮДЕНИЯ</w:t>
      </w:r>
    </w:p>
    <w:p w14:paraId="4060B0B8" w14:textId="77777777" w:rsidR="002215C9" w:rsidRDefault="002215C9" w:rsidP="002215C9">
      <w:pPr>
        <w:pStyle w:val="ConsPlusTitle"/>
        <w:jc w:val="center"/>
      </w:pPr>
      <w:r>
        <w:t>ЗА ЧИСЛЕННОСТЬЮ, УСЛОВИЯМИ И ОПЛАТОЙ ТРУДА РАБОТНИКОВ,</w:t>
      </w:r>
    </w:p>
    <w:p w14:paraId="58686200" w14:textId="77777777" w:rsidR="002215C9" w:rsidRDefault="002215C9" w:rsidP="002215C9">
      <w:pPr>
        <w:pStyle w:val="ConsPlusTitle"/>
        <w:jc w:val="center"/>
      </w:pPr>
      <w:r>
        <w:t>ПОТРЕБНОСТЬЮ ОРГАНИЗАЦИЙ В РАБОТНИКАХ ПО ПРОФЕССИОНАЛЬНЫМ</w:t>
      </w:r>
    </w:p>
    <w:p w14:paraId="37848E11" w14:textId="77777777" w:rsidR="002215C9" w:rsidRDefault="002215C9" w:rsidP="002215C9">
      <w:pPr>
        <w:pStyle w:val="ConsPlusTitle"/>
        <w:jc w:val="center"/>
      </w:pPr>
      <w:r>
        <w:t>ГРУППАМ, СОСТАВОМ КАДРОВ ГОСУДАРСТВЕННОЙ ГРАЖДАНСКОЙ</w:t>
      </w:r>
    </w:p>
    <w:p w14:paraId="734AE383" w14:textId="77777777" w:rsidR="002215C9" w:rsidRDefault="002215C9" w:rsidP="002215C9">
      <w:pPr>
        <w:pStyle w:val="ConsPlusTitle"/>
        <w:jc w:val="center"/>
      </w:pPr>
      <w:r>
        <w:t>И МУНИЦИПАЛЬНОЙ СЛУЖБЫ</w:t>
      </w:r>
    </w:p>
    <w:p w14:paraId="1B07016B" w14:textId="77777777" w:rsidR="002215C9" w:rsidRDefault="002215C9" w:rsidP="002215C9">
      <w:pPr>
        <w:pStyle w:val="ConsPlusNormal"/>
        <w:jc w:val="both"/>
      </w:pPr>
    </w:p>
    <w:p w14:paraId="76CE1DD7" w14:textId="77777777" w:rsidR="002215C9" w:rsidRDefault="002215C9" w:rsidP="002215C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 целях реализации позиций </w:t>
      </w:r>
      <w:hyperlink r:id="rId7">
        <w:r>
          <w:rPr>
            <w:color w:val="0000FF"/>
          </w:rPr>
          <w:t>подраздела 1.30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14:paraId="5C5BB53E" w14:textId="77777777" w:rsidR="002215C9" w:rsidRDefault="002215C9" w:rsidP="002215C9">
      <w:pPr>
        <w:pStyle w:val="ConsPlusNormal"/>
        <w:spacing w:before="200"/>
        <w:ind w:firstLine="540"/>
        <w:jc w:val="both"/>
      </w:pPr>
      <w:bookmarkStart w:id="0" w:name="P16"/>
      <w:bookmarkEnd w:id="0"/>
      <w: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14:paraId="4544FA5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годовые с отчета за 2022 год:</w:t>
      </w:r>
    </w:p>
    <w:p w14:paraId="0244CE40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1-Т "Сведения о численности и заработной плате работников" </w:t>
      </w:r>
      <w:hyperlink w:anchor="P57">
        <w:r>
          <w:rPr>
            <w:color w:val="0000FF"/>
          </w:rPr>
          <w:t>(приложение N 1)</w:t>
        </w:r>
      </w:hyperlink>
      <w:r>
        <w:t>;</w:t>
      </w:r>
    </w:p>
    <w:p w14:paraId="24A91D4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1-Т (условия труда) "Сведения о состоянии условий труда и компенсациях за работу с вредными и (или) опасными условиями труда" </w:t>
      </w:r>
      <w:hyperlink w:anchor="P359">
        <w:r>
          <w:rPr>
            <w:color w:val="0000FF"/>
          </w:rPr>
          <w:t>(приложение N 2)</w:t>
        </w:r>
      </w:hyperlink>
      <w:r>
        <w:t>;</w:t>
      </w:r>
    </w:p>
    <w:p w14:paraId="06D51733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1-Т(ГС) "Сведения о численности и фонде заработной платы, дополнительном профессиональном образовании, кадровом составе государственных гражданских служащих" </w:t>
      </w:r>
      <w:hyperlink w:anchor="P704">
        <w:r>
          <w:rPr>
            <w:color w:val="0000FF"/>
          </w:rPr>
          <w:t>(приложение N 3)</w:t>
        </w:r>
      </w:hyperlink>
      <w:r>
        <w:t>;</w:t>
      </w:r>
    </w:p>
    <w:p w14:paraId="37E7A0F2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1-Т(МС) "Сведения о численности и фонде заработной платы, дополнительном профессиональном образовании, кадровом составе муниципальных служащих" </w:t>
      </w:r>
      <w:hyperlink w:anchor="P2526">
        <w:r>
          <w:rPr>
            <w:color w:val="0000FF"/>
          </w:rPr>
          <w:t>(приложение N 4)</w:t>
        </w:r>
      </w:hyperlink>
      <w:r>
        <w:t>;</w:t>
      </w:r>
    </w:p>
    <w:p w14:paraId="4C163E34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периодическую 1 раз в 2 года с отчета за 2022 год:</w:t>
      </w:r>
    </w:p>
    <w:p w14:paraId="0C5D2603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1-Т(проф) "Сведения о численности и потребности организаций в работниках по профессиональным группам" </w:t>
      </w:r>
      <w:hyperlink w:anchor="P3583">
        <w:r>
          <w:rPr>
            <w:color w:val="0000FF"/>
          </w:rPr>
          <w:t>(приложение N 5)</w:t>
        </w:r>
      </w:hyperlink>
      <w:r>
        <w:t>;</w:t>
      </w:r>
    </w:p>
    <w:p w14:paraId="6C8801C0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квартальные с отчета за январь - март 2023 года:</w:t>
      </w:r>
    </w:p>
    <w:p w14:paraId="38B81996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ЗП-образование "Сведения о численности и оплате труда работников сферы образования по категориям персонала" </w:t>
      </w:r>
      <w:hyperlink w:anchor="P5256">
        <w:r>
          <w:rPr>
            <w:color w:val="0000FF"/>
          </w:rPr>
          <w:t>(приложение N 6)</w:t>
        </w:r>
      </w:hyperlink>
      <w:r>
        <w:t>;</w:t>
      </w:r>
    </w:p>
    <w:p w14:paraId="09BA6CA2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ЗП-культура "Сведения о численности и оплате труда работников сферы культуры по категориям персонала" </w:t>
      </w:r>
      <w:hyperlink w:anchor="P6015">
        <w:r>
          <w:rPr>
            <w:color w:val="0000FF"/>
          </w:rPr>
          <w:t>(приложение N 7)</w:t>
        </w:r>
      </w:hyperlink>
      <w:r>
        <w:t>;</w:t>
      </w:r>
    </w:p>
    <w:p w14:paraId="4FE62DDC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ЗП-наука "Сведения о численности и оплате труда работников организаций, осуществляющих научные исследования и разработки, по категориям персонала" </w:t>
      </w:r>
      <w:hyperlink w:anchor="P6541">
        <w:r>
          <w:rPr>
            <w:color w:val="0000FF"/>
          </w:rPr>
          <w:t>(приложение N 8)</w:t>
        </w:r>
      </w:hyperlink>
      <w:r>
        <w:t>;</w:t>
      </w:r>
    </w:p>
    <w:p w14:paraId="4C7A34CD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ЗП-соц "Сведения о численности и оплате труда работников сферы социального обслуживания по категориям персонала" </w:t>
      </w:r>
      <w:hyperlink w:anchor="P7103">
        <w:r>
          <w:rPr>
            <w:color w:val="0000FF"/>
          </w:rPr>
          <w:t>(приложение N 9)</w:t>
        </w:r>
      </w:hyperlink>
      <w:r>
        <w:t>;</w:t>
      </w:r>
    </w:p>
    <w:p w14:paraId="07487B30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ЗП-здрав "Сведения о численности и оплате труда работников сферы здравоохранения по категориям персонала" </w:t>
      </w:r>
      <w:hyperlink w:anchor="P7641">
        <w:r>
          <w:rPr>
            <w:color w:val="0000FF"/>
          </w:rPr>
          <w:t>(приложение N 10)</w:t>
        </w:r>
      </w:hyperlink>
      <w:r>
        <w:t>;</w:t>
      </w:r>
    </w:p>
    <w:p w14:paraId="02AA8455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П-4(НЗ) "Сведения о неполной занятости и движении работников" </w:t>
      </w:r>
      <w:hyperlink w:anchor="P8292">
        <w:r>
          <w:rPr>
            <w:color w:val="0000FF"/>
          </w:rPr>
          <w:t>(приложение N 11)</w:t>
        </w:r>
      </w:hyperlink>
      <w:r>
        <w:t>;</w:t>
      </w:r>
    </w:p>
    <w:p w14:paraId="62A36494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месячные с отчета за январь 2023 года:</w:t>
      </w:r>
    </w:p>
    <w:p w14:paraId="31566859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lastRenderedPageBreak/>
        <w:t xml:space="preserve">N П-4 "Сведения о численности и заработной плате работников" </w:t>
      </w:r>
      <w:hyperlink w:anchor="P8508">
        <w:r>
          <w:rPr>
            <w:color w:val="0000FF"/>
          </w:rPr>
          <w:t>(приложение N 12)</w:t>
        </w:r>
      </w:hyperlink>
      <w:r>
        <w:t>;</w:t>
      </w:r>
    </w:p>
    <w:p w14:paraId="5AEDDBFF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1-З "Анкета выборочного обследования рабочей силы" </w:t>
      </w:r>
      <w:hyperlink w:anchor="P8850">
        <w:r>
          <w:rPr>
            <w:color w:val="0000FF"/>
          </w:rPr>
          <w:t>(приложение N 13)</w:t>
        </w:r>
      </w:hyperlink>
      <w:r>
        <w:t>;</w:t>
      </w:r>
    </w:p>
    <w:p w14:paraId="721DB24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1-ПР "Сведения о приостановке (забастовке) и возобновлении работы трудовых коллективов" </w:t>
      </w:r>
      <w:hyperlink w:anchor="P13913">
        <w:r>
          <w:rPr>
            <w:color w:val="0000FF"/>
          </w:rPr>
          <w:t>(приложение N 14)</w:t>
        </w:r>
      </w:hyperlink>
      <w:r>
        <w:t>;</w:t>
      </w:r>
    </w:p>
    <w:p w14:paraId="784D5C87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месячные с отчета на 1 февраля 2023 года:</w:t>
      </w:r>
    </w:p>
    <w:p w14:paraId="4AE3A84B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N 3-Ф "Сведения о просроченной задолженности по заработной плате" </w:t>
      </w:r>
      <w:hyperlink w:anchor="P14162">
        <w:r>
          <w:rPr>
            <w:color w:val="0000FF"/>
          </w:rPr>
          <w:t>(приложение N 15)</w:t>
        </w:r>
      </w:hyperlink>
      <w:r>
        <w:t>.</w:t>
      </w:r>
    </w:p>
    <w:p w14:paraId="1ABC2BD3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2. Первичные статистические данные по формам федерального статистического наблюдения, утвержденным настоящим приказом, предоставлять в соответствии с указаниями по их заполнению по адресам, в сроки и с периодичностью, которые указаны на бланках этих форм.</w:t>
      </w:r>
    </w:p>
    <w:p w14:paraId="3FEA0AAE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3. С введением в действие указанных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</w:t>
      </w:r>
      <w:hyperlink w:anchor="P14349">
        <w:r>
          <w:rPr>
            <w:color w:val="0000FF"/>
          </w:rPr>
          <w:t>приложению N 16</w:t>
        </w:r>
      </w:hyperlink>
      <w:r>
        <w:t>.</w:t>
      </w:r>
    </w:p>
    <w:p w14:paraId="10A88490" w14:textId="77777777" w:rsidR="002215C9" w:rsidRDefault="002215C9" w:rsidP="002215C9">
      <w:pPr>
        <w:pStyle w:val="ConsPlusNormal"/>
        <w:jc w:val="both"/>
      </w:pPr>
    </w:p>
    <w:p w14:paraId="2BF24980" w14:textId="77777777" w:rsidR="002215C9" w:rsidRDefault="002215C9" w:rsidP="002215C9">
      <w:pPr>
        <w:pStyle w:val="ConsPlusNormal"/>
        <w:jc w:val="right"/>
      </w:pPr>
      <w:r>
        <w:t>Руководитель</w:t>
      </w:r>
    </w:p>
    <w:p w14:paraId="08FA8E64" w14:textId="77777777" w:rsidR="002215C9" w:rsidRDefault="002215C9" w:rsidP="002215C9">
      <w:pPr>
        <w:pStyle w:val="ConsPlusNormal"/>
        <w:jc w:val="right"/>
      </w:pPr>
      <w:r>
        <w:t>С.С.ГАЛКИН</w:t>
      </w:r>
    </w:p>
    <w:p w14:paraId="0F355278" w14:textId="77777777" w:rsidR="002215C9" w:rsidRDefault="002215C9" w:rsidP="002215C9">
      <w:pPr>
        <w:pStyle w:val="ConsPlusNormal"/>
        <w:jc w:val="both"/>
      </w:pPr>
    </w:p>
    <w:p w14:paraId="0BA98BA8" w14:textId="77777777" w:rsidR="002215C9" w:rsidRDefault="002215C9" w:rsidP="002215C9">
      <w:pPr>
        <w:pStyle w:val="ConsPlusNormal"/>
        <w:jc w:val="both"/>
      </w:pPr>
    </w:p>
    <w:p w14:paraId="025F5924" w14:textId="77777777" w:rsidR="002215C9" w:rsidRDefault="002215C9" w:rsidP="002215C9">
      <w:pPr>
        <w:pStyle w:val="ConsPlusNormal"/>
        <w:jc w:val="both"/>
      </w:pPr>
    </w:p>
    <w:p w14:paraId="1EEB7AE5" w14:textId="77777777" w:rsidR="002215C9" w:rsidRDefault="002215C9" w:rsidP="002215C9">
      <w:pPr>
        <w:pStyle w:val="ConsPlusNormal"/>
        <w:jc w:val="both"/>
      </w:pPr>
    </w:p>
    <w:p w14:paraId="4AD65B3D" w14:textId="77777777" w:rsidR="002215C9" w:rsidRDefault="002215C9" w:rsidP="002215C9">
      <w:pPr>
        <w:pStyle w:val="ConsPlusNormal"/>
        <w:jc w:val="both"/>
      </w:pPr>
    </w:p>
    <w:p w14:paraId="1C771EE9" w14:textId="77777777" w:rsidR="002215C9" w:rsidRDefault="002215C9" w:rsidP="002215C9">
      <w:pPr>
        <w:pStyle w:val="ConsPlusNormal"/>
        <w:jc w:val="right"/>
        <w:outlineLvl w:val="0"/>
      </w:pPr>
      <w:r>
        <w:t>Приложение N 1</w:t>
      </w:r>
    </w:p>
    <w:p w14:paraId="20E98BC4" w14:textId="77777777" w:rsidR="002215C9" w:rsidRDefault="002215C9" w:rsidP="002215C9">
      <w:pPr>
        <w:pStyle w:val="ConsPlusNormal"/>
        <w:jc w:val="right"/>
      </w:pPr>
      <w:r>
        <w:t>к приказу Росстата</w:t>
      </w:r>
    </w:p>
    <w:p w14:paraId="3AA39DBE" w14:textId="77777777" w:rsidR="002215C9" w:rsidRDefault="002215C9" w:rsidP="002215C9">
      <w:pPr>
        <w:pStyle w:val="ConsPlusNormal"/>
        <w:jc w:val="right"/>
      </w:pPr>
      <w:r>
        <w:t>от 29.07.2022 N 532</w:t>
      </w:r>
    </w:p>
    <w:p w14:paraId="31E75D10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15C9" w14:paraId="129774A6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CE4" w14:textId="77777777" w:rsidR="002215C9" w:rsidRDefault="002215C9" w:rsidP="009B26BD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14:paraId="5762B229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15C9" w14:paraId="0B9C7B1C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F08" w14:textId="77777777" w:rsidR="002215C9" w:rsidRDefault="002215C9" w:rsidP="009B26BD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14:paraId="0D2B934E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15C9" w14:paraId="40D8EA5D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6AE" w14:textId="77777777" w:rsidR="002215C9" w:rsidRDefault="002215C9" w:rsidP="009B26BD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14:paraId="5CA3CCF9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15C9" w14:paraId="2CB2D960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B4879" w14:textId="77777777" w:rsidR="002215C9" w:rsidRDefault="002215C9" w:rsidP="009B26BD">
            <w:pPr>
              <w:pStyle w:val="ConsPlusNormal"/>
              <w:jc w:val="center"/>
            </w:pPr>
            <w:bookmarkStart w:id="1" w:name="P57"/>
            <w:bookmarkEnd w:id="1"/>
            <w:r>
              <w:t>СВЕДЕНИЯ О ЧИСЛЕННОСТИ И ЗАРАБОТНОЙ ПЛАТЕ РАБОТНИКОВ</w:t>
            </w:r>
          </w:p>
          <w:p w14:paraId="4D17FF88" w14:textId="77777777" w:rsidR="002215C9" w:rsidRDefault="002215C9" w:rsidP="009B26BD">
            <w:pPr>
              <w:pStyle w:val="ConsPlusNormal"/>
              <w:jc w:val="center"/>
            </w:pPr>
            <w:r>
              <w:t>за 20__ год</w:t>
            </w:r>
          </w:p>
        </w:tc>
      </w:tr>
    </w:tbl>
    <w:p w14:paraId="644A10F6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340"/>
        <w:gridCol w:w="2608"/>
      </w:tblGrid>
      <w:tr w:rsidR="002215C9" w14:paraId="4854225C" w14:textId="77777777" w:rsidTr="009B26BD">
        <w:tc>
          <w:tcPr>
            <w:tcW w:w="4365" w:type="dxa"/>
          </w:tcPr>
          <w:p w14:paraId="0879AC73" w14:textId="77777777" w:rsidR="002215C9" w:rsidRDefault="002215C9" w:rsidP="009B26BD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</w:tcPr>
          <w:p w14:paraId="3ED96DA7" w14:textId="77777777" w:rsidR="002215C9" w:rsidRDefault="002215C9" w:rsidP="009B26BD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6506A26" w14:textId="77777777" w:rsidR="002215C9" w:rsidRDefault="002215C9" w:rsidP="009B26BD">
            <w:pPr>
              <w:pStyle w:val="ConsPlusNormal"/>
            </w:pPr>
          </w:p>
        </w:tc>
        <w:tc>
          <w:tcPr>
            <w:tcW w:w="2608" w:type="dxa"/>
            <w:vAlign w:val="bottom"/>
          </w:tcPr>
          <w:p w14:paraId="4604FC69" w14:textId="77777777" w:rsidR="002215C9" w:rsidRDefault="002215C9" w:rsidP="009B26BD">
            <w:pPr>
              <w:pStyle w:val="ConsPlusNormal"/>
              <w:jc w:val="center"/>
            </w:pPr>
            <w:r>
              <w:t>Форма N 1-Т</w:t>
            </w:r>
          </w:p>
        </w:tc>
      </w:tr>
      <w:tr w:rsidR="002215C9" w14:paraId="4CE1D790" w14:textId="77777777" w:rsidTr="009B26BD">
        <w:tblPrEx>
          <w:tblBorders>
            <w:right w:val="none" w:sz="0" w:space="0" w:color="auto"/>
          </w:tblBorders>
        </w:tblPrEx>
        <w:tc>
          <w:tcPr>
            <w:tcW w:w="4365" w:type="dxa"/>
            <w:vMerge w:val="restart"/>
          </w:tcPr>
          <w:p w14:paraId="5EB6F192" w14:textId="77777777" w:rsidR="002215C9" w:rsidRDefault="002215C9" w:rsidP="009B26BD">
            <w:pPr>
              <w:pStyle w:val="ConsPlusNormal"/>
            </w:pPr>
            <w:r>
              <w:t xml:space="preserve">юридические лица (кроме субъектов малого предпринимательства) всех видов экономической деятельности и форм собственности, не предоставлявшие в отчетном году </w:t>
            </w:r>
            <w:hyperlink w:anchor="P8508">
              <w:r>
                <w:rPr>
                  <w:color w:val="0000FF"/>
                </w:rPr>
                <w:t>форму</w:t>
              </w:r>
            </w:hyperlink>
            <w:r>
              <w:t xml:space="preserve"> федерального статистического наблюдения N П-4 "Сведения о численности и заработной плате работников":</w:t>
            </w:r>
          </w:p>
          <w:p w14:paraId="2B5E5930" w14:textId="77777777" w:rsidR="002215C9" w:rsidRDefault="002215C9" w:rsidP="009B26BD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757" w:type="dxa"/>
            <w:vMerge w:val="restart"/>
          </w:tcPr>
          <w:p w14:paraId="5D905689" w14:textId="77777777" w:rsidR="002215C9" w:rsidRDefault="002215C9" w:rsidP="009B26BD">
            <w:pPr>
              <w:pStyle w:val="ConsPlusNormal"/>
              <w:jc w:val="center"/>
            </w:pPr>
            <w:r>
              <w:t>с 1-го рабочего дня после отчетного периода по 31 января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554A648" w14:textId="77777777" w:rsidR="002215C9" w:rsidRDefault="002215C9" w:rsidP="009B26B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left w:val="nil"/>
              <w:right w:val="nil"/>
            </w:tcBorders>
          </w:tcPr>
          <w:p w14:paraId="1B7BC9D6" w14:textId="77777777" w:rsidR="002215C9" w:rsidRDefault="002215C9" w:rsidP="009B26BD">
            <w:pPr>
              <w:pStyle w:val="ConsPlusNormal"/>
              <w:jc w:val="center"/>
            </w:pPr>
            <w:r>
              <w:t>Приказ Росстата:</w:t>
            </w:r>
          </w:p>
          <w:p w14:paraId="76FADAA0" w14:textId="77777777" w:rsidR="002215C9" w:rsidRDefault="002215C9" w:rsidP="009B26BD">
            <w:pPr>
              <w:pStyle w:val="ConsPlusNormal"/>
              <w:jc w:val="center"/>
            </w:pPr>
            <w:r>
              <w:t>Об утверждении формы</w:t>
            </w:r>
          </w:p>
          <w:p w14:paraId="10A21BB2" w14:textId="77777777" w:rsidR="002215C9" w:rsidRDefault="002215C9" w:rsidP="009B26BD">
            <w:pPr>
              <w:pStyle w:val="ConsPlusNormal"/>
              <w:jc w:val="center"/>
            </w:pPr>
            <w:r>
              <w:t>от __________ N ___</w:t>
            </w:r>
          </w:p>
          <w:p w14:paraId="360D40F9" w14:textId="77777777" w:rsidR="002215C9" w:rsidRDefault="002215C9" w:rsidP="009B26BD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14:paraId="35826AF9" w14:textId="77777777" w:rsidR="002215C9" w:rsidRDefault="002215C9" w:rsidP="009B26BD">
            <w:pPr>
              <w:pStyle w:val="ConsPlusNormal"/>
              <w:jc w:val="center"/>
            </w:pPr>
            <w:r>
              <w:t>от __________ N ___</w:t>
            </w:r>
          </w:p>
          <w:p w14:paraId="674E961D" w14:textId="77777777" w:rsidR="002215C9" w:rsidRDefault="002215C9" w:rsidP="009B26BD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2215C9" w14:paraId="71FD6DF2" w14:textId="77777777" w:rsidTr="009B26BD">
        <w:tblPrEx>
          <w:tblBorders>
            <w:right w:val="none" w:sz="0" w:space="0" w:color="auto"/>
            <w:insideH w:val="nil"/>
          </w:tblBorders>
        </w:tblPrEx>
        <w:tc>
          <w:tcPr>
            <w:tcW w:w="4365" w:type="dxa"/>
            <w:vMerge/>
          </w:tcPr>
          <w:p w14:paraId="0F1780EA" w14:textId="77777777" w:rsidR="002215C9" w:rsidRDefault="002215C9" w:rsidP="009B26BD">
            <w:pPr>
              <w:pStyle w:val="ConsPlusNormal"/>
            </w:pPr>
          </w:p>
        </w:tc>
        <w:tc>
          <w:tcPr>
            <w:tcW w:w="1757" w:type="dxa"/>
            <w:vMerge/>
          </w:tcPr>
          <w:p w14:paraId="13B93D12" w14:textId="77777777" w:rsidR="002215C9" w:rsidRDefault="002215C9" w:rsidP="009B26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4688786" w14:textId="77777777" w:rsidR="002215C9" w:rsidRDefault="002215C9" w:rsidP="009B26BD">
            <w:pPr>
              <w:pStyle w:val="ConsPlusNormal"/>
            </w:pPr>
          </w:p>
        </w:tc>
        <w:tc>
          <w:tcPr>
            <w:tcW w:w="2608" w:type="dxa"/>
            <w:vMerge/>
            <w:tcBorders>
              <w:left w:val="nil"/>
              <w:right w:val="nil"/>
            </w:tcBorders>
          </w:tcPr>
          <w:p w14:paraId="7923EB0E" w14:textId="77777777" w:rsidR="002215C9" w:rsidRDefault="002215C9" w:rsidP="009B26BD">
            <w:pPr>
              <w:pStyle w:val="ConsPlusNormal"/>
            </w:pPr>
          </w:p>
        </w:tc>
      </w:tr>
      <w:tr w:rsidR="002215C9" w14:paraId="1873C000" w14:textId="77777777" w:rsidTr="009B26BD">
        <w:tblPrEx>
          <w:tblBorders>
            <w:insideH w:val="nil"/>
          </w:tblBorders>
        </w:tblPrEx>
        <w:tc>
          <w:tcPr>
            <w:tcW w:w="4365" w:type="dxa"/>
            <w:vMerge/>
          </w:tcPr>
          <w:p w14:paraId="226FD27B" w14:textId="77777777" w:rsidR="002215C9" w:rsidRDefault="002215C9" w:rsidP="009B26BD">
            <w:pPr>
              <w:pStyle w:val="ConsPlusNormal"/>
            </w:pPr>
          </w:p>
        </w:tc>
        <w:tc>
          <w:tcPr>
            <w:tcW w:w="1757" w:type="dxa"/>
            <w:vMerge/>
          </w:tcPr>
          <w:p w14:paraId="36EA6C03" w14:textId="77777777" w:rsidR="002215C9" w:rsidRDefault="002215C9" w:rsidP="009B26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A3E72D3" w14:textId="77777777" w:rsidR="002215C9" w:rsidRDefault="002215C9" w:rsidP="009B26BD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14:paraId="28C7EA49" w14:textId="77777777" w:rsidR="002215C9" w:rsidRDefault="002215C9" w:rsidP="009B26BD">
            <w:pPr>
              <w:pStyle w:val="ConsPlusNormal"/>
              <w:jc w:val="center"/>
            </w:pPr>
            <w:r>
              <w:t>Годовая</w:t>
            </w:r>
          </w:p>
        </w:tc>
      </w:tr>
    </w:tbl>
    <w:p w14:paraId="2B996C6F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2324"/>
        <w:gridCol w:w="2324"/>
      </w:tblGrid>
      <w:tr w:rsidR="002215C9" w14:paraId="67BC67F0" w14:textId="77777777" w:rsidTr="009B26BD">
        <w:tc>
          <w:tcPr>
            <w:tcW w:w="9070" w:type="dxa"/>
            <w:gridSpan w:val="4"/>
          </w:tcPr>
          <w:p w14:paraId="37E1AD26" w14:textId="77777777" w:rsidR="002215C9" w:rsidRDefault="002215C9" w:rsidP="009B26BD">
            <w:pPr>
              <w:pStyle w:val="ConsPlusNormal"/>
            </w:pPr>
            <w:bookmarkStart w:id="2" w:name="P78"/>
            <w:bookmarkEnd w:id="2"/>
            <w:r>
              <w:t>Наименование отчитывающейся организации _______________________________</w:t>
            </w:r>
          </w:p>
        </w:tc>
      </w:tr>
      <w:tr w:rsidR="002215C9" w14:paraId="2342969E" w14:textId="77777777" w:rsidTr="009B26BD">
        <w:tc>
          <w:tcPr>
            <w:tcW w:w="9070" w:type="dxa"/>
            <w:gridSpan w:val="4"/>
            <w:vAlign w:val="bottom"/>
          </w:tcPr>
          <w:p w14:paraId="41EC59EC" w14:textId="77777777" w:rsidR="002215C9" w:rsidRDefault="002215C9" w:rsidP="009B26BD">
            <w:pPr>
              <w:pStyle w:val="ConsPlusNormal"/>
            </w:pPr>
            <w:bookmarkStart w:id="3" w:name="P79"/>
            <w:bookmarkEnd w:id="3"/>
            <w:r>
              <w:lastRenderedPageBreak/>
              <w:t>Почтовый адрес ________________________________________________________</w:t>
            </w:r>
          </w:p>
        </w:tc>
      </w:tr>
      <w:tr w:rsidR="002215C9" w14:paraId="7F67CDA3" w14:textId="77777777" w:rsidTr="009B26BD">
        <w:tc>
          <w:tcPr>
            <w:tcW w:w="1134" w:type="dxa"/>
            <w:vMerge w:val="restart"/>
          </w:tcPr>
          <w:p w14:paraId="4C98E3BE" w14:textId="77777777" w:rsidR="002215C9" w:rsidRDefault="002215C9" w:rsidP="009B26BD">
            <w:pPr>
              <w:pStyle w:val="ConsPlusNormal"/>
              <w:jc w:val="center"/>
            </w:pPr>
            <w:bookmarkStart w:id="4" w:name="P80"/>
            <w:bookmarkEnd w:id="4"/>
            <w:r>
              <w:t xml:space="preserve">Код формы по </w:t>
            </w:r>
            <w:hyperlink r:id="rId9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36" w:type="dxa"/>
            <w:gridSpan w:val="3"/>
          </w:tcPr>
          <w:p w14:paraId="2065E0A5" w14:textId="77777777" w:rsidR="002215C9" w:rsidRDefault="002215C9" w:rsidP="009B26BD">
            <w:pPr>
              <w:pStyle w:val="ConsPlusNormal"/>
              <w:jc w:val="center"/>
            </w:pPr>
            <w:r>
              <w:t>Код</w:t>
            </w:r>
          </w:p>
        </w:tc>
      </w:tr>
      <w:tr w:rsidR="002215C9" w14:paraId="68531F86" w14:textId="77777777" w:rsidTr="009B26BD">
        <w:tc>
          <w:tcPr>
            <w:tcW w:w="1134" w:type="dxa"/>
            <w:vMerge/>
          </w:tcPr>
          <w:p w14:paraId="4C48F328" w14:textId="77777777" w:rsidR="002215C9" w:rsidRDefault="002215C9" w:rsidP="009B26BD">
            <w:pPr>
              <w:pStyle w:val="ConsPlusNormal"/>
            </w:pPr>
          </w:p>
        </w:tc>
        <w:tc>
          <w:tcPr>
            <w:tcW w:w="3288" w:type="dxa"/>
          </w:tcPr>
          <w:p w14:paraId="25A512A2" w14:textId="77777777" w:rsidR="002215C9" w:rsidRDefault="002215C9" w:rsidP="009B26BD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  <w:p w14:paraId="48C8A72B" w14:textId="77777777" w:rsidR="002215C9" w:rsidRDefault="002215C9" w:rsidP="009B26BD">
            <w:pPr>
              <w:pStyle w:val="ConsPlusNormal"/>
              <w:jc w:val="center"/>
            </w:pPr>
            <w:r>
              <w:t>(для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324" w:type="dxa"/>
          </w:tcPr>
          <w:p w14:paraId="54C2000D" w14:textId="77777777" w:rsidR="002215C9" w:rsidRDefault="002215C9" w:rsidP="009B26BD">
            <w:pPr>
              <w:pStyle w:val="ConsPlusNormal"/>
            </w:pPr>
          </w:p>
        </w:tc>
        <w:tc>
          <w:tcPr>
            <w:tcW w:w="2324" w:type="dxa"/>
          </w:tcPr>
          <w:p w14:paraId="3188CDFD" w14:textId="77777777" w:rsidR="002215C9" w:rsidRDefault="002215C9" w:rsidP="009B26BD">
            <w:pPr>
              <w:pStyle w:val="ConsPlusNormal"/>
            </w:pPr>
          </w:p>
        </w:tc>
      </w:tr>
      <w:tr w:rsidR="002215C9" w14:paraId="51BE4551" w14:textId="77777777" w:rsidTr="009B26BD">
        <w:tc>
          <w:tcPr>
            <w:tcW w:w="1134" w:type="dxa"/>
          </w:tcPr>
          <w:p w14:paraId="57ED55DC" w14:textId="77777777" w:rsidR="002215C9" w:rsidRDefault="002215C9" w:rsidP="009B26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14:paraId="4703AE44" w14:textId="77777777" w:rsidR="002215C9" w:rsidRDefault="002215C9" w:rsidP="009B26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14:paraId="73413C45" w14:textId="77777777" w:rsidR="002215C9" w:rsidRDefault="002215C9" w:rsidP="009B26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14:paraId="28B20D8B" w14:textId="77777777" w:rsidR="002215C9" w:rsidRDefault="002215C9" w:rsidP="009B26BD">
            <w:pPr>
              <w:pStyle w:val="ConsPlusNormal"/>
              <w:jc w:val="center"/>
            </w:pPr>
            <w:r>
              <w:t>4</w:t>
            </w:r>
          </w:p>
        </w:tc>
      </w:tr>
      <w:tr w:rsidR="002215C9" w14:paraId="0B9E201A" w14:textId="77777777" w:rsidTr="009B26BD">
        <w:tc>
          <w:tcPr>
            <w:tcW w:w="1134" w:type="dxa"/>
          </w:tcPr>
          <w:p w14:paraId="0B761AA2" w14:textId="77777777" w:rsidR="002215C9" w:rsidRDefault="002215C9" w:rsidP="009B26BD">
            <w:pPr>
              <w:pStyle w:val="ConsPlusNormal"/>
              <w:jc w:val="center"/>
            </w:pPr>
            <w:r>
              <w:t>0606002</w:t>
            </w:r>
          </w:p>
        </w:tc>
        <w:tc>
          <w:tcPr>
            <w:tcW w:w="3288" w:type="dxa"/>
          </w:tcPr>
          <w:p w14:paraId="4CE86309" w14:textId="77777777" w:rsidR="002215C9" w:rsidRDefault="002215C9" w:rsidP="009B26BD">
            <w:pPr>
              <w:pStyle w:val="ConsPlusNormal"/>
            </w:pPr>
          </w:p>
        </w:tc>
        <w:tc>
          <w:tcPr>
            <w:tcW w:w="2324" w:type="dxa"/>
          </w:tcPr>
          <w:p w14:paraId="0A2C343A" w14:textId="77777777" w:rsidR="002215C9" w:rsidRDefault="002215C9" w:rsidP="009B26BD">
            <w:pPr>
              <w:pStyle w:val="ConsPlusNormal"/>
            </w:pPr>
          </w:p>
        </w:tc>
        <w:tc>
          <w:tcPr>
            <w:tcW w:w="2324" w:type="dxa"/>
          </w:tcPr>
          <w:p w14:paraId="5CDC5462" w14:textId="77777777" w:rsidR="002215C9" w:rsidRDefault="002215C9" w:rsidP="009B26BD">
            <w:pPr>
              <w:pStyle w:val="ConsPlusNormal"/>
            </w:pPr>
          </w:p>
        </w:tc>
      </w:tr>
    </w:tbl>
    <w:p w14:paraId="4C423985" w14:textId="77777777" w:rsidR="002215C9" w:rsidRDefault="002215C9" w:rsidP="002215C9">
      <w:pPr>
        <w:pStyle w:val="ConsPlusNormal"/>
        <w:jc w:val="both"/>
      </w:pPr>
    </w:p>
    <w:p w14:paraId="23A58660" w14:textId="77777777" w:rsidR="002215C9" w:rsidRDefault="002215C9" w:rsidP="002215C9">
      <w:pPr>
        <w:pStyle w:val="ConsPlusNonformat"/>
        <w:jc w:val="both"/>
      </w:pPr>
      <w:r>
        <w:t xml:space="preserve">                         Численность и начисленная</w:t>
      </w:r>
    </w:p>
    <w:p w14:paraId="2020C94C" w14:textId="77777777" w:rsidR="002215C9" w:rsidRDefault="002215C9" w:rsidP="002215C9">
      <w:pPr>
        <w:pStyle w:val="ConsPlusNonformat"/>
        <w:jc w:val="both"/>
      </w:pPr>
      <w:r>
        <w:t xml:space="preserve">                заработная плата работников за отчетный год</w:t>
      </w:r>
    </w:p>
    <w:p w14:paraId="24D739D5" w14:textId="77777777" w:rsidR="002215C9" w:rsidRDefault="002215C9" w:rsidP="002215C9">
      <w:pPr>
        <w:pStyle w:val="ConsPlusNonformat"/>
        <w:jc w:val="both"/>
      </w:pPr>
      <w:r>
        <w:t xml:space="preserve">                 (с одним десятичным знаком после запятой)</w:t>
      </w:r>
    </w:p>
    <w:p w14:paraId="6FD27652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66"/>
        <w:gridCol w:w="1020"/>
        <w:gridCol w:w="962"/>
        <w:gridCol w:w="1133"/>
        <w:gridCol w:w="1133"/>
        <w:gridCol w:w="1303"/>
      </w:tblGrid>
      <w:tr w:rsidR="002215C9" w14:paraId="7F21AE02" w14:textId="77777777" w:rsidTr="009B26BD">
        <w:tc>
          <w:tcPr>
            <w:tcW w:w="2948" w:type="dxa"/>
            <w:vMerge w:val="restart"/>
          </w:tcPr>
          <w:p w14:paraId="78120EBD" w14:textId="77777777" w:rsidR="002215C9" w:rsidRDefault="002215C9" w:rsidP="009B26BD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566" w:type="dxa"/>
            <w:vMerge w:val="restart"/>
          </w:tcPr>
          <w:p w14:paraId="67CC58AD" w14:textId="77777777" w:rsidR="002215C9" w:rsidRDefault="002215C9" w:rsidP="009B26B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20" w:type="dxa"/>
            <w:vMerge w:val="restart"/>
          </w:tcPr>
          <w:p w14:paraId="2572D3F8" w14:textId="77777777" w:rsidR="002215C9" w:rsidRDefault="002215C9" w:rsidP="009B26BD">
            <w:pPr>
              <w:pStyle w:val="ConsPlusNormal"/>
              <w:jc w:val="center"/>
            </w:pPr>
            <w:r>
              <w:t xml:space="preserve">Код по </w:t>
            </w:r>
            <w:hyperlink r:id="rId10">
              <w:r>
                <w:rPr>
                  <w:color w:val="0000FF"/>
                </w:rPr>
                <w:t>ОКВЭД2</w:t>
              </w:r>
            </w:hyperlink>
            <w:r>
              <w:t xml:space="preserve"> </w:t>
            </w:r>
            <w:hyperlink w:anchor="P18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531" w:type="dxa"/>
            <w:gridSpan w:val="4"/>
          </w:tcPr>
          <w:p w14:paraId="413A92E2" w14:textId="77777777" w:rsidR="002215C9" w:rsidRDefault="002215C9" w:rsidP="009B26BD">
            <w:pPr>
              <w:pStyle w:val="ConsPlusNormal"/>
              <w:jc w:val="center"/>
            </w:pPr>
            <w:r>
              <w:t>Средняя численность работников, чел</w:t>
            </w:r>
          </w:p>
        </w:tc>
      </w:tr>
      <w:tr w:rsidR="002215C9" w14:paraId="6E581FB1" w14:textId="77777777" w:rsidTr="009B26BD">
        <w:tc>
          <w:tcPr>
            <w:tcW w:w="2948" w:type="dxa"/>
            <w:vMerge/>
          </w:tcPr>
          <w:p w14:paraId="4A1D6E9F" w14:textId="77777777" w:rsidR="002215C9" w:rsidRDefault="002215C9" w:rsidP="009B26BD">
            <w:pPr>
              <w:pStyle w:val="ConsPlusNormal"/>
            </w:pPr>
          </w:p>
        </w:tc>
        <w:tc>
          <w:tcPr>
            <w:tcW w:w="566" w:type="dxa"/>
            <w:vMerge/>
          </w:tcPr>
          <w:p w14:paraId="6629B92E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  <w:vMerge/>
          </w:tcPr>
          <w:p w14:paraId="69B1F75E" w14:textId="77777777" w:rsidR="002215C9" w:rsidRDefault="002215C9" w:rsidP="009B26BD">
            <w:pPr>
              <w:pStyle w:val="ConsPlusNormal"/>
            </w:pPr>
          </w:p>
        </w:tc>
        <w:tc>
          <w:tcPr>
            <w:tcW w:w="962" w:type="dxa"/>
            <w:vMerge w:val="restart"/>
          </w:tcPr>
          <w:p w14:paraId="6B6BD34C" w14:textId="77777777" w:rsidR="002215C9" w:rsidRDefault="002215C9" w:rsidP="009B26BD">
            <w:pPr>
              <w:pStyle w:val="ConsPlusNormal"/>
              <w:jc w:val="center"/>
            </w:pPr>
            <w:r>
              <w:t xml:space="preserve">всего (сумма </w:t>
            </w:r>
            <w:hyperlink w:anchor="P112">
              <w:r>
                <w:rPr>
                  <w:color w:val="0000FF"/>
                </w:rPr>
                <w:t>граф 2</w:t>
              </w:r>
            </w:hyperlink>
            <w:r>
              <w:t xml:space="preserve">, </w:t>
            </w:r>
            <w:hyperlink w:anchor="P8850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3913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</w:tc>
        <w:tc>
          <w:tcPr>
            <w:tcW w:w="3569" w:type="dxa"/>
            <w:gridSpan w:val="3"/>
          </w:tcPr>
          <w:p w14:paraId="2295F802" w14:textId="77777777" w:rsidR="002215C9" w:rsidRDefault="002215C9" w:rsidP="009B26B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215C9" w14:paraId="5BB1716C" w14:textId="77777777" w:rsidTr="009B26BD">
        <w:tc>
          <w:tcPr>
            <w:tcW w:w="2948" w:type="dxa"/>
            <w:vMerge/>
          </w:tcPr>
          <w:p w14:paraId="45C4C7A1" w14:textId="77777777" w:rsidR="002215C9" w:rsidRDefault="002215C9" w:rsidP="009B26BD">
            <w:pPr>
              <w:pStyle w:val="ConsPlusNormal"/>
            </w:pPr>
          </w:p>
        </w:tc>
        <w:tc>
          <w:tcPr>
            <w:tcW w:w="566" w:type="dxa"/>
            <w:vMerge/>
          </w:tcPr>
          <w:p w14:paraId="292B4EEB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  <w:vMerge/>
          </w:tcPr>
          <w:p w14:paraId="7D7F68A1" w14:textId="77777777" w:rsidR="002215C9" w:rsidRDefault="002215C9" w:rsidP="009B26BD">
            <w:pPr>
              <w:pStyle w:val="ConsPlusNormal"/>
            </w:pPr>
          </w:p>
        </w:tc>
        <w:tc>
          <w:tcPr>
            <w:tcW w:w="962" w:type="dxa"/>
            <w:vMerge/>
          </w:tcPr>
          <w:p w14:paraId="1BDDF1D6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2C935045" w14:textId="77777777" w:rsidR="002215C9" w:rsidRDefault="002215C9" w:rsidP="009B26BD">
            <w:pPr>
              <w:pStyle w:val="ConsPlusNormal"/>
              <w:jc w:val="center"/>
            </w:pPr>
            <w:r>
              <w:t xml:space="preserve">списочного состава (без внешних совместителей) </w:t>
            </w:r>
            <w:hyperlink w:anchor="P19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3" w:type="dxa"/>
          </w:tcPr>
          <w:p w14:paraId="2A7B4361" w14:textId="77777777" w:rsidR="002215C9" w:rsidRDefault="002215C9" w:rsidP="009B26BD">
            <w:pPr>
              <w:pStyle w:val="ConsPlusNormal"/>
              <w:jc w:val="center"/>
            </w:pPr>
            <w:r>
              <w:t xml:space="preserve">внешних совместителей </w:t>
            </w:r>
            <w:hyperlink w:anchor="P19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3" w:type="dxa"/>
          </w:tcPr>
          <w:p w14:paraId="55D4B1AF" w14:textId="77777777" w:rsidR="002215C9" w:rsidRDefault="002215C9" w:rsidP="009B26BD">
            <w:pPr>
              <w:pStyle w:val="ConsPlusNormal"/>
              <w:jc w:val="center"/>
            </w:pPr>
            <w:r>
              <w:t xml:space="preserve">выполнявших работы по договорам гражданско-правового характера </w:t>
            </w:r>
            <w:hyperlink w:anchor="P194">
              <w:r>
                <w:rPr>
                  <w:color w:val="0000FF"/>
                </w:rPr>
                <w:t>&lt;4&gt;</w:t>
              </w:r>
            </w:hyperlink>
          </w:p>
        </w:tc>
      </w:tr>
      <w:tr w:rsidR="002215C9" w14:paraId="25720517" w14:textId="77777777" w:rsidTr="009B26BD">
        <w:tc>
          <w:tcPr>
            <w:tcW w:w="2948" w:type="dxa"/>
          </w:tcPr>
          <w:p w14:paraId="415916D3" w14:textId="77777777" w:rsidR="002215C9" w:rsidRDefault="002215C9" w:rsidP="009B26B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6" w:type="dxa"/>
          </w:tcPr>
          <w:p w14:paraId="11CD6749" w14:textId="77777777" w:rsidR="002215C9" w:rsidRDefault="002215C9" w:rsidP="009B26B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20" w:type="dxa"/>
          </w:tcPr>
          <w:p w14:paraId="10000BB4" w14:textId="77777777" w:rsidR="002215C9" w:rsidRDefault="002215C9" w:rsidP="009B26BD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2" w:type="dxa"/>
          </w:tcPr>
          <w:p w14:paraId="6CCDA3FF" w14:textId="77777777" w:rsidR="002215C9" w:rsidRDefault="002215C9" w:rsidP="009B26BD">
            <w:pPr>
              <w:pStyle w:val="ConsPlusNormal"/>
              <w:jc w:val="center"/>
            </w:pPr>
            <w:bookmarkStart w:id="5" w:name="P111"/>
            <w:bookmarkEnd w:id="5"/>
            <w:r>
              <w:t>1</w:t>
            </w:r>
          </w:p>
        </w:tc>
        <w:tc>
          <w:tcPr>
            <w:tcW w:w="1133" w:type="dxa"/>
          </w:tcPr>
          <w:p w14:paraId="281962E7" w14:textId="77777777" w:rsidR="002215C9" w:rsidRDefault="002215C9" w:rsidP="009B26BD">
            <w:pPr>
              <w:pStyle w:val="ConsPlusNormal"/>
              <w:jc w:val="center"/>
            </w:pPr>
            <w:bookmarkStart w:id="6" w:name="P112"/>
            <w:bookmarkEnd w:id="6"/>
            <w:r>
              <w:t>2</w:t>
            </w:r>
          </w:p>
        </w:tc>
        <w:tc>
          <w:tcPr>
            <w:tcW w:w="1133" w:type="dxa"/>
          </w:tcPr>
          <w:p w14:paraId="70F3F5BB" w14:textId="77777777" w:rsidR="002215C9" w:rsidRDefault="002215C9" w:rsidP="009B26BD">
            <w:pPr>
              <w:pStyle w:val="ConsPlusNormal"/>
              <w:jc w:val="center"/>
            </w:pPr>
            <w:bookmarkStart w:id="7" w:name="P113"/>
            <w:bookmarkEnd w:id="7"/>
            <w:r>
              <w:t>3</w:t>
            </w:r>
          </w:p>
        </w:tc>
        <w:tc>
          <w:tcPr>
            <w:tcW w:w="1303" w:type="dxa"/>
          </w:tcPr>
          <w:p w14:paraId="5A270184" w14:textId="77777777" w:rsidR="002215C9" w:rsidRDefault="002215C9" w:rsidP="009B26BD">
            <w:pPr>
              <w:pStyle w:val="ConsPlusNormal"/>
              <w:jc w:val="center"/>
            </w:pPr>
            <w:bookmarkStart w:id="8" w:name="P114"/>
            <w:bookmarkEnd w:id="8"/>
            <w:r>
              <w:t>4</w:t>
            </w:r>
          </w:p>
        </w:tc>
      </w:tr>
      <w:tr w:rsidR="002215C9" w14:paraId="51C5B11C" w14:textId="77777777" w:rsidTr="009B26BD">
        <w:tc>
          <w:tcPr>
            <w:tcW w:w="2948" w:type="dxa"/>
          </w:tcPr>
          <w:p w14:paraId="2239F88F" w14:textId="77777777" w:rsidR="002215C9" w:rsidRDefault="002215C9" w:rsidP="009B26BD">
            <w:pPr>
              <w:pStyle w:val="ConsPlusNormal"/>
            </w:pPr>
            <w:r>
              <w:t xml:space="preserve">Всего (сумма строк с </w:t>
            </w:r>
            <w:hyperlink w:anchor="P123">
              <w:r>
                <w:rPr>
                  <w:color w:val="0000FF"/>
                </w:rPr>
                <w:t>02</w:t>
              </w:r>
            </w:hyperlink>
            <w:r>
              <w:t xml:space="preserve"> по </w:t>
            </w:r>
            <w:hyperlink w:anchor="P179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566" w:type="dxa"/>
          </w:tcPr>
          <w:p w14:paraId="25013814" w14:textId="77777777" w:rsidR="002215C9" w:rsidRDefault="002215C9" w:rsidP="009B26BD">
            <w:pPr>
              <w:pStyle w:val="ConsPlusNormal"/>
              <w:jc w:val="center"/>
            </w:pPr>
            <w:bookmarkStart w:id="9" w:name="P116"/>
            <w:bookmarkEnd w:id="9"/>
            <w:r>
              <w:t>01</w:t>
            </w:r>
          </w:p>
        </w:tc>
        <w:tc>
          <w:tcPr>
            <w:tcW w:w="1020" w:type="dxa"/>
          </w:tcPr>
          <w:p w14:paraId="3AD11E99" w14:textId="77777777" w:rsidR="002215C9" w:rsidRDefault="002215C9" w:rsidP="009B26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2" w:type="dxa"/>
          </w:tcPr>
          <w:p w14:paraId="038FAA6E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3989DF14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793FE70A" w14:textId="77777777" w:rsidR="002215C9" w:rsidRDefault="002215C9" w:rsidP="009B26BD">
            <w:pPr>
              <w:pStyle w:val="ConsPlusNormal"/>
            </w:pPr>
          </w:p>
        </w:tc>
        <w:tc>
          <w:tcPr>
            <w:tcW w:w="1303" w:type="dxa"/>
          </w:tcPr>
          <w:p w14:paraId="238F769A" w14:textId="77777777" w:rsidR="002215C9" w:rsidRDefault="002215C9" w:rsidP="009B26BD">
            <w:pPr>
              <w:pStyle w:val="ConsPlusNormal"/>
            </w:pPr>
          </w:p>
        </w:tc>
      </w:tr>
      <w:tr w:rsidR="002215C9" w14:paraId="6A9FC996" w14:textId="77777777" w:rsidTr="009B26BD">
        <w:tc>
          <w:tcPr>
            <w:tcW w:w="2948" w:type="dxa"/>
          </w:tcPr>
          <w:p w14:paraId="28285DBC" w14:textId="77777777" w:rsidR="002215C9" w:rsidRDefault="002215C9" w:rsidP="009B26BD">
            <w:pPr>
              <w:pStyle w:val="ConsPlusNormal"/>
              <w:ind w:left="283"/>
            </w:pPr>
            <w:r>
              <w:t>в том числе по видам деятельности:</w:t>
            </w:r>
          </w:p>
        </w:tc>
        <w:tc>
          <w:tcPr>
            <w:tcW w:w="566" w:type="dxa"/>
          </w:tcPr>
          <w:p w14:paraId="2FA0B19E" w14:textId="77777777" w:rsidR="002215C9" w:rsidRDefault="002215C9" w:rsidP="009B26BD">
            <w:pPr>
              <w:pStyle w:val="ConsPlusNormal"/>
              <w:jc w:val="center"/>
            </w:pPr>
            <w:bookmarkStart w:id="10" w:name="P123"/>
            <w:bookmarkEnd w:id="10"/>
            <w:r>
              <w:t>02</w:t>
            </w:r>
          </w:p>
        </w:tc>
        <w:tc>
          <w:tcPr>
            <w:tcW w:w="1020" w:type="dxa"/>
          </w:tcPr>
          <w:p w14:paraId="42CAB657" w14:textId="77777777" w:rsidR="002215C9" w:rsidRDefault="002215C9" w:rsidP="009B26BD">
            <w:pPr>
              <w:pStyle w:val="ConsPlusNormal"/>
            </w:pPr>
          </w:p>
        </w:tc>
        <w:tc>
          <w:tcPr>
            <w:tcW w:w="962" w:type="dxa"/>
          </w:tcPr>
          <w:p w14:paraId="75C20D6E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308A2F65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4049080A" w14:textId="77777777" w:rsidR="002215C9" w:rsidRDefault="002215C9" w:rsidP="009B26BD">
            <w:pPr>
              <w:pStyle w:val="ConsPlusNormal"/>
            </w:pPr>
          </w:p>
        </w:tc>
        <w:tc>
          <w:tcPr>
            <w:tcW w:w="1303" w:type="dxa"/>
          </w:tcPr>
          <w:p w14:paraId="4CC63303" w14:textId="77777777" w:rsidR="002215C9" w:rsidRDefault="002215C9" w:rsidP="009B26BD">
            <w:pPr>
              <w:pStyle w:val="ConsPlusNormal"/>
            </w:pPr>
          </w:p>
        </w:tc>
      </w:tr>
      <w:tr w:rsidR="002215C9" w14:paraId="3509FD01" w14:textId="77777777" w:rsidTr="009B26BD">
        <w:tc>
          <w:tcPr>
            <w:tcW w:w="2948" w:type="dxa"/>
          </w:tcPr>
          <w:p w14:paraId="0F0574FC" w14:textId="77777777" w:rsidR="002215C9" w:rsidRDefault="002215C9" w:rsidP="009B26BD">
            <w:pPr>
              <w:pStyle w:val="ConsPlusNormal"/>
            </w:pPr>
          </w:p>
        </w:tc>
        <w:tc>
          <w:tcPr>
            <w:tcW w:w="566" w:type="dxa"/>
          </w:tcPr>
          <w:p w14:paraId="5F6593D4" w14:textId="77777777" w:rsidR="002215C9" w:rsidRDefault="002215C9" w:rsidP="009B26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</w:tcPr>
          <w:p w14:paraId="56E51344" w14:textId="77777777" w:rsidR="002215C9" w:rsidRDefault="002215C9" w:rsidP="009B26BD">
            <w:pPr>
              <w:pStyle w:val="ConsPlusNormal"/>
            </w:pPr>
          </w:p>
        </w:tc>
        <w:tc>
          <w:tcPr>
            <w:tcW w:w="962" w:type="dxa"/>
          </w:tcPr>
          <w:p w14:paraId="2D20FD15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6599DF40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5B16852C" w14:textId="77777777" w:rsidR="002215C9" w:rsidRDefault="002215C9" w:rsidP="009B26BD">
            <w:pPr>
              <w:pStyle w:val="ConsPlusNormal"/>
            </w:pPr>
          </w:p>
        </w:tc>
        <w:tc>
          <w:tcPr>
            <w:tcW w:w="1303" w:type="dxa"/>
          </w:tcPr>
          <w:p w14:paraId="09FFCA8B" w14:textId="77777777" w:rsidR="002215C9" w:rsidRDefault="002215C9" w:rsidP="009B26BD">
            <w:pPr>
              <w:pStyle w:val="ConsPlusNormal"/>
            </w:pPr>
          </w:p>
        </w:tc>
      </w:tr>
      <w:tr w:rsidR="002215C9" w14:paraId="516E02AC" w14:textId="77777777" w:rsidTr="009B26BD">
        <w:tc>
          <w:tcPr>
            <w:tcW w:w="2948" w:type="dxa"/>
          </w:tcPr>
          <w:p w14:paraId="5B3BE647" w14:textId="77777777" w:rsidR="002215C9" w:rsidRDefault="002215C9" w:rsidP="009B26BD">
            <w:pPr>
              <w:pStyle w:val="ConsPlusNormal"/>
            </w:pPr>
          </w:p>
        </w:tc>
        <w:tc>
          <w:tcPr>
            <w:tcW w:w="566" w:type="dxa"/>
          </w:tcPr>
          <w:p w14:paraId="23FE269C" w14:textId="77777777" w:rsidR="002215C9" w:rsidRDefault="002215C9" w:rsidP="009B26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</w:tcPr>
          <w:p w14:paraId="681BE8F7" w14:textId="77777777" w:rsidR="002215C9" w:rsidRDefault="002215C9" w:rsidP="009B26BD">
            <w:pPr>
              <w:pStyle w:val="ConsPlusNormal"/>
            </w:pPr>
          </w:p>
        </w:tc>
        <w:tc>
          <w:tcPr>
            <w:tcW w:w="962" w:type="dxa"/>
          </w:tcPr>
          <w:p w14:paraId="11C531B6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5510CEC2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00D8D8CC" w14:textId="77777777" w:rsidR="002215C9" w:rsidRDefault="002215C9" w:rsidP="009B26BD">
            <w:pPr>
              <w:pStyle w:val="ConsPlusNormal"/>
            </w:pPr>
          </w:p>
        </w:tc>
        <w:tc>
          <w:tcPr>
            <w:tcW w:w="1303" w:type="dxa"/>
          </w:tcPr>
          <w:p w14:paraId="1A01C84D" w14:textId="77777777" w:rsidR="002215C9" w:rsidRDefault="002215C9" w:rsidP="009B26BD">
            <w:pPr>
              <w:pStyle w:val="ConsPlusNormal"/>
            </w:pPr>
          </w:p>
        </w:tc>
      </w:tr>
      <w:tr w:rsidR="002215C9" w14:paraId="319DFE86" w14:textId="77777777" w:rsidTr="009B26BD">
        <w:tc>
          <w:tcPr>
            <w:tcW w:w="2948" w:type="dxa"/>
          </w:tcPr>
          <w:p w14:paraId="04695784" w14:textId="77777777" w:rsidR="002215C9" w:rsidRDefault="002215C9" w:rsidP="009B26BD">
            <w:pPr>
              <w:pStyle w:val="ConsPlusNormal"/>
            </w:pPr>
          </w:p>
        </w:tc>
        <w:tc>
          <w:tcPr>
            <w:tcW w:w="566" w:type="dxa"/>
          </w:tcPr>
          <w:p w14:paraId="584F28A3" w14:textId="77777777" w:rsidR="002215C9" w:rsidRDefault="002215C9" w:rsidP="009B26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</w:tcPr>
          <w:p w14:paraId="6FD6CC34" w14:textId="77777777" w:rsidR="002215C9" w:rsidRDefault="002215C9" w:rsidP="009B26BD">
            <w:pPr>
              <w:pStyle w:val="ConsPlusNormal"/>
            </w:pPr>
          </w:p>
        </w:tc>
        <w:tc>
          <w:tcPr>
            <w:tcW w:w="962" w:type="dxa"/>
          </w:tcPr>
          <w:p w14:paraId="1E64E2AD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1F58BD06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2A584F2C" w14:textId="77777777" w:rsidR="002215C9" w:rsidRDefault="002215C9" w:rsidP="009B26BD">
            <w:pPr>
              <w:pStyle w:val="ConsPlusNormal"/>
            </w:pPr>
          </w:p>
        </w:tc>
        <w:tc>
          <w:tcPr>
            <w:tcW w:w="1303" w:type="dxa"/>
          </w:tcPr>
          <w:p w14:paraId="18E2031C" w14:textId="77777777" w:rsidR="002215C9" w:rsidRDefault="002215C9" w:rsidP="009B26BD">
            <w:pPr>
              <w:pStyle w:val="ConsPlusNormal"/>
            </w:pPr>
          </w:p>
        </w:tc>
      </w:tr>
      <w:tr w:rsidR="002215C9" w14:paraId="46FC0123" w14:textId="77777777" w:rsidTr="009B26BD">
        <w:tc>
          <w:tcPr>
            <w:tcW w:w="2948" w:type="dxa"/>
          </w:tcPr>
          <w:p w14:paraId="153A1ABF" w14:textId="77777777" w:rsidR="002215C9" w:rsidRDefault="002215C9" w:rsidP="009B26BD">
            <w:pPr>
              <w:pStyle w:val="ConsPlusNormal"/>
            </w:pPr>
          </w:p>
        </w:tc>
        <w:tc>
          <w:tcPr>
            <w:tcW w:w="566" w:type="dxa"/>
          </w:tcPr>
          <w:p w14:paraId="7120D079" w14:textId="77777777" w:rsidR="002215C9" w:rsidRDefault="002215C9" w:rsidP="009B26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</w:tcPr>
          <w:p w14:paraId="12EAAFEA" w14:textId="77777777" w:rsidR="002215C9" w:rsidRDefault="002215C9" w:rsidP="009B26BD">
            <w:pPr>
              <w:pStyle w:val="ConsPlusNormal"/>
            </w:pPr>
          </w:p>
        </w:tc>
        <w:tc>
          <w:tcPr>
            <w:tcW w:w="962" w:type="dxa"/>
          </w:tcPr>
          <w:p w14:paraId="506B6485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42FC2B37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5F12C235" w14:textId="77777777" w:rsidR="002215C9" w:rsidRDefault="002215C9" w:rsidP="009B26BD">
            <w:pPr>
              <w:pStyle w:val="ConsPlusNormal"/>
            </w:pPr>
          </w:p>
        </w:tc>
        <w:tc>
          <w:tcPr>
            <w:tcW w:w="1303" w:type="dxa"/>
          </w:tcPr>
          <w:p w14:paraId="6DB1544D" w14:textId="77777777" w:rsidR="002215C9" w:rsidRDefault="002215C9" w:rsidP="009B26BD">
            <w:pPr>
              <w:pStyle w:val="ConsPlusNormal"/>
            </w:pPr>
          </w:p>
        </w:tc>
      </w:tr>
      <w:tr w:rsidR="002215C9" w14:paraId="5B1622D3" w14:textId="77777777" w:rsidTr="009B26BD">
        <w:tc>
          <w:tcPr>
            <w:tcW w:w="2948" w:type="dxa"/>
          </w:tcPr>
          <w:p w14:paraId="4CC47C99" w14:textId="77777777" w:rsidR="002215C9" w:rsidRDefault="002215C9" w:rsidP="009B26BD">
            <w:pPr>
              <w:pStyle w:val="ConsPlusNormal"/>
            </w:pPr>
          </w:p>
        </w:tc>
        <w:tc>
          <w:tcPr>
            <w:tcW w:w="566" w:type="dxa"/>
          </w:tcPr>
          <w:p w14:paraId="28ECCE1A" w14:textId="77777777" w:rsidR="002215C9" w:rsidRDefault="002215C9" w:rsidP="009B26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</w:tcPr>
          <w:p w14:paraId="1FAB9117" w14:textId="77777777" w:rsidR="002215C9" w:rsidRDefault="002215C9" w:rsidP="009B26BD">
            <w:pPr>
              <w:pStyle w:val="ConsPlusNormal"/>
            </w:pPr>
          </w:p>
        </w:tc>
        <w:tc>
          <w:tcPr>
            <w:tcW w:w="962" w:type="dxa"/>
          </w:tcPr>
          <w:p w14:paraId="13E9EA70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0FD37E51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3FA1A2AC" w14:textId="77777777" w:rsidR="002215C9" w:rsidRDefault="002215C9" w:rsidP="009B26BD">
            <w:pPr>
              <w:pStyle w:val="ConsPlusNormal"/>
            </w:pPr>
          </w:p>
        </w:tc>
        <w:tc>
          <w:tcPr>
            <w:tcW w:w="1303" w:type="dxa"/>
          </w:tcPr>
          <w:p w14:paraId="36EA71A2" w14:textId="77777777" w:rsidR="002215C9" w:rsidRDefault="002215C9" w:rsidP="009B26BD">
            <w:pPr>
              <w:pStyle w:val="ConsPlusNormal"/>
            </w:pPr>
          </w:p>
        </w:tc>
      </w:tr>
      <w:tr w:rsidR="002215C9" w14:paraId="7275B00E" w14:textId="77777777" w:rsidTr="009B26BD">
        <w:tc>
          <w:tcPr>
            <w:tcW w:w="2948" w:type="dxa"/>
          </w:tcPr>
          <w:p w14:paraId="7B42E3B9" w14:textId="77777777" w:rsidR="002215C9" w:rsidRDefault="002215C9" w:rsidP="009B26BD">
            <w:pPr>
              <w:pStyle w:val="ConsPlusNormal"/>
            </w:pPr>
          </w:p>
        </w:tc>
        <w:tc>
          <w:tcPr>
            <w:tcW w:w="566" w:type="dxa"/>
          </w:tcPr>
          <w:p w14:paraId="50271FB3" w14:textId="77777777" w:rsidR="002215C9" w:rsidRDefault="002215C9" w:rsidP="009B26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20" w:type="dxa"/>
          </w:tcPr>
          <w:p w14:paraId="07F7FAA9" w14:textId="77777777" w:rsidR="002215C9" w:rsidRDefault="002215C9" w:rsidP="009B26BD">
            <w:pPr>
              <w:pStyle w:val="ConsPlusNormal"/>
            </w:pPr>
          </w:p>
        </w:tc>
        <w:tc>
          <w:tcPr>
            <w:tcW w:w="962" w:type="dxa"/>
          </w:tcPr>
          <w:p w14:paraId="4F57D6B2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77D4586E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28517823" w14:textId="77777777" w:rsidR="002215C9" w:rsidRDefault="002215C9" w:rsidP="009B26BD">
            <w:pPr>
              <w:pStyle w:val="ConsPlusNormal"/>
            </w:pPr>
          </w:p>
        </w:tc>
        <w:tc>
          <w:tcPr>
            <w:tcW w:w="1303" w:type="dxa"/>
          </w:tcPr>
          <w:p w14:paraId="587A9A13" w14:textId="77777777" w:rsidR="002215C9" w:rsidRDefault="002215C9" w:rsidP="009B26BD">
            <w:pPr>
              <w:pStyle w:val="ConsPlusNormal"/>
            </w:pPr>
          </w:p>
        </w:tc>
      </w:tr>
      <w:tr w:rsidR="002215C9" w14:paraId="4EF5FB8B" w14:textId="77777777" w:rsidTr="009B26BD">
        <w:tc>
          <w:tcPr>
            <w:tcW w:w="2948" w:type="dxa"/>
          </w:tcPr>
          <w:p w14:paraId="27EFEB2B" w14:textId="77777777" w:rsidR="002215C9" w:rsidRDefault="002215C9" w:rsidP="009B26BD">
            <w:pPr>
              <w:pStyle w:val="ConsPlusNormal"/>
            </w:pPr>
          </w:p>
        </w:tc>
        <w:tc>
          <w:tcPr>
            <w:tcW w:w="566" w:type="dxa"/>
          </w:tcPr>
          <w:p w14:paraId="3A1DA19F" w14:textId="77777777" w:rsidR="002215C9" w:rsidRDefault="002215C9" w:rsidP="009B26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</w:tcPr>
          <w:p w14:paraId="1DCE11CD" w14:textId="77777777" w:rsidR="002215C9" w:rsidRDefault="002215C9" w:rsidP="009B26BD">
            <w:pPr>
              <w:pStyle w:val="ConsPlusNormal"/>
            </w:pPr>
          </w:p>
        </w:tc>
        <w:tc>
          <w:tcPr>
            <w:tcW w:w="962" w:type="dxa"/>
          </w:tcPr>
          <w:p w14:paraId="058DB26E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2802C7FB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0DBEAD7F" w14:textId="77777777" w:rsidR="002215C9" w:rsidRDefault="002215C9" w:rsidP="009B26BD">
            <w:pPr>
              <w:pStyle w:val="ConsPlusNormal"/>
            </w:pPr>
          </w:p>
        </w:tc>
        <w:tc>
          <w:tcPr>
            <w:tcW w:w="1303" w:type="dxa"/>
          </w:tcPr>
          <w:p w14:paraId="67129549" w14:textId="77777777" w:rsidR="002215C9" w:rsidRDefault="002215C9" w:rsidP="009B26BD">
            <w:pPr>
              <w:pStyle w:val="ConsPlusNormal"/>
            </w:pPr>
          </w:p>
        </w:tc>
      </w:tr>
      <w:tr w:rsidR="002215C9" w14:paraId="1AAA2D7D" w14:textId="77777777" w:rsidTr="009B26BD">
        <w:tc>
          <w:tcPr>
            <w:tcW w:w="2948" w:type="dxa"/>
          </w:tcPr>
          <w:p w14:paraId="4DBFDE29" w14:textId="77777777" w:rsidR="002215C9" w:rsidRDefault="002215C9" w:rsidP="009B26BD">
            <w:pPr>
              <w:pStyle w:val="ConsPlusNormal"/>
            </w:pPr>
          </w:p>
        </w:tc>
        <w:tc>
          <w:tcPr>
            <w:tcW w:w="566" w:type="dxa"/>
          </w:tcPr>
          <w:p w14:paraId="54BA9C7E" w14:textId="77777777" w:rsidR="002215C9" w:rsidRDefault="002215C9" w:rsidP="009B26BD">
            <w:pPr>
              <w:pStyle w:val="ConsPlusNormal"/>
              <w:jc w:val="center"/>
            </w:pPr>
            <w:bookmarkStart w:id="11" w:name="P179"/>
            <w:bookmarkEnd w:id="11"/>
            <w:r>
              <w:t>10</w:t>
            </w:r>
          </w:p>
        </w:tc>
        <w:tc>
          <w:tcPr>
            <w:tcW w:w="1020" w:type="dxa"/>
          </w:tcPr>
          <w:p w14:paraId="16126033" w14:textId="77777777" w:rsidR="002215C9" w:rsidRDefault="002215C9" w:rsidP="009B26BD">
            <w:pPr>
              <w:pStyle w:val="ConsPlusNormal"/>
            </w:pPr>
          </w:p>
        </w:tc>
        <w:tc>
          <w:tcPr>
            <w:tcW w:w="962" w:type="dxa"/>
          </w:tcPr>
          <w:p w14:paraId="5A013082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7AAEDCF7" w14:textId="77777777" w:rsidR="002215C9" w:rsidRDefault="002215C9" w:rsidP="009B26BD">
            <w:pPr>
              <w:pStyle w:val="ConsPlusNormal"/>
            </w:pPr>
          </w:p>
        </w:tc>
        <w:tc>
          <w:tcPr>
            <w:tcW w:w="1133" w:type="dxa"/>
          </w:tcPr>
          <w:p w14:paraId="215FE598" w14:textId="77777777" w:rsidR="002215C9" w:rsidRDefault="002215C9" w:rsidP="009B26BD">
            <w:pPr>
              <w:pStyle w:val="ConsPlusNormal"/>
            </w:pPr>
          </w:p>
        </w:tc>
        <w:tc>
          <w:tcPr>
            <w:tcW w:w="1303" w:type="dxa"/>
          </w:tcPr>
          <w:p w14:paraId="76F7C76A" w14:textId="77777777" w:rsidR="002215C9" w:rsidRDefault="002215C9" w:rsidP="009B26BD">
            <w:pPr>
              <w:pStyle w:val="ConsPlusNormal"/>
            </w:pPr>
          </w:p>
        </w:tc>
      </w:tr>
    </w:tbl>
    <w:p w14:paraId="0D9FD12E" w14:textId="77777777" w:rsidR="002215C9" w:rsidRDefault="002215C9" w:rsidP="002215C9">
      <w:pPr>
        <w:pStyle w:val="ConsPlusNormal"/>
        <w:jc w:val="both"/>
      </w:pPr>
    </w:p>
    <w:p w14:paraId="4728911A" w14:textId="77777777" w:rsidR="002215C9" w:rsidRDefault="002215C9" w:rsidP="002215C9">
      <w:pPr>
        <w:pStyle w:val="ConsPlusNonformat"/>
        <w:jc w:val="both"/>
      </w:pPr>
      <w:r>
        <w:t xml:space="preserve">    --------------------------------</w:t>
      </w:r>
    </w:p>
    <w:p w14:paraId="7A535F8B" w14:textId="77777777" w:rsidR="002215C9" w:rsidRDefault="002215C9" w:rsidP="002215C9">
      <w:pPr>
        <w:pStyle w:val="ConsPlusNonformat"/>
        <w:jc w:val="both"/>
      </w:pPr>
      <w:bookmarkStart w:id="12" w:name="P187"/>
      <w:bookmarkEnd w:id="12"/>
      <w:r>
        <w:t xml:space="preserve">    &lt;1&gt;   Заполняется   в   </w:t>
      </w:r>
      <w:proofErr w:type="gramStart"/>
      <w:r>
        <w:t>соответствии  с</w:t>
      </w:r>
      <w:proofErr w:type="gramEnd"/>
      <w:r>
        <w:t xml:space="preserve">  группировками  Общероссийского</w:t>
      </w:r>
    </w:p>
    <w:p w14:paraId="6B85542D" w14:textId="77777777" w:rsidR="002215C9" w:rsidRDefault="002215C9" w:rsidP="002215C9">
      <w:pPr>
        <w:pStyle w:val="ConsPlusNonformat"/>
        <w:jc w:val="both"/>
      </w:pPr>
      <w:hyperlink r:id="rId11">
        <w:r>
          <w:rPr>
            <w:color w:val="0000FF"/>
          </w:rPr>
          <w:t>классификатора</w:t>
        </w:r>
      </w:hyperlink>
      <w:r>
        <w:t xml:space="preserve">  видов экономической деятельности ОК 029-2014 (КДЕС Ред. 2),</w:t>
      </w:r>
    </w:p>
    <w:p w14:paraId="74FB25C6" w14:textId="77777777" w:rsidR="002215C9" w:rsidRDefault="002215C9" w:rsidP="002215C9">
      <w:pPr>
        <w:pStyle w:val="ConsPlusNonformat"/>
        <w:jc w:val="both"/>
      </w:pPr>
      <w:r>
        <w:t xml:space="preserve">приведенными  в  приложении N 4 к </w:t>
      </w:r>
      <w:hyperlink r:id="rId12">
        <w:r>
          <w:rPr>
            <w:color w:val="0000FF"/>
          </w:rPr>
          <w:t>Указаниям</w:t>
        </w:r>
      </w:hyperlink>
      <w:r>
        <w:t xml:space="preserve"> по заполнению форм федерального</w:t>
      </w:r>
    </w:p>
    <w:p w14:paraId="61E51EA1" w14:textId="77777777" w:rsidR="002215C9" w:rsidRDefault="002215C9" w:rsidP="002215C9">
      <w:pPr>
        <w:pStyle w:val="ConsPlusNonformat"/>
        <w:jc w:val="both"/>
      </w:pPr>
      <w:r>
        <w:t>статистического наблюдения N N П-1, П-2, П-3, П-4, П-5(м).</w:t>
      </w:r>
    </w:p>
    <w:p w14:paraId="2DD4F083" w14:textId="77777777" w:rsidR="002215C9" w:rsidRDefault="002215C9" w:rsidP="002215C9">
      <w:pPr>
        <w:pStyle w:val="ConsPlusNonformat"/>
        <w:jc w:val="both"/>
      </w:pPr>
      <w:bookmarkStart w:id="13" w:name="P191"/>
      <w:bookmarkEnd w:id="13"/>
      <w:r>
        <w:lastRenderedPageBreak/>
        <w:t xml:space="preserve">    &lt;2&gt; Показывается среднесписочная численность работников.</w:t>
      </w:r>
    </w:p>
    <w:p w14:paraId="5D1BAC40" w14:textId="77777777" w:rsidR="002215C9" w:rsidRDefault="002215C9" w:rsidP="002215C9">
      <w:pPr>
        <w:pStyle w:val="ConsPlusNonformat"/>
        <w:jc w:val="both"/>
      </w:pPr>
      <w:bookmarkStart w:id="14" w:name="P192"/>
      <w:bookmarkEnd w:id="14"/>
      <w:r>
        <w:t xml:space="preserve">    &lt;3&gt;    Средняя    численность    внешних    совместителей   исчисляется</w:t>
      </w:r>
    </w:p>
    <w:p w14:paraId="09AC0B37" w14:textId="77777777" w:rsidR="002215C9" w:rsidRDefault="002215C9" w:rsidP="002215C9">
      <w:pPr>
        <w:pStyle w:val="ConsPlusNonformat"/>
        <w:jc w:val="both"/>
      </w:pPr>
      <w:r>
        <w:t>пропорционально фактически отработанному времени.</w:t>
      </w:r>
    </w:p>
    <w:p w14:paraId="2836E90A" w14:textId="77777777" w:rsidR="002215C9" w:rsidRDefault="002215C9" w:rsidP="002215C9">
      <w:pPr>
        <w:pStyle w:val="ConsPlusNonformat"/>
        <w:jc w:val="both"/>
      </w:pPr>
      <w:bookmarkStart w:id="15" w:name="P194"/>
      <w:bookmarkEnd w:id="15"/>
      <w:r>
        <w:t xml:space="preserve">    &lt;4</w:t>
      </w:r>
      <w:proofErr w:type="gramStart"/>
      <w:r>
        <w:t>&gt;  Средняя</w:t>
      </w:r>
      <w:proofErr w:type="gramEnd"/>
      <w:r>
        <w:t xml:space="preserve"> численность исчисляется исходя из учета этих работников за</w:t>
      </w:r>
    </w:p>
    <w:p w14:paraId="5D96F6FA" w14:textId="77777777" w:rsidR="002215C9" w:rsidRDefault="002215C9" w:rsidP="002215C9">
      <w:pPr>
        <w:pStyle w:val="ConsPlusNonformat"/>
        <w:jc w:val="both"/>
      </w:pPr>
      <w:proofErr w:type="gramStart"/>
      <w:r>
        <w:t>каждый  календарный</w:t>
      </w:r>
      <w:proofErr w:type="gramEnd"/>
      <w:r>
        <w:t xml:space="preserve">  день  как  целых единиц в течение всего срока действия</w:t>
      </w:r>
    </w:p>
    <w:p w14:paraId="038DC691" w14:textId="77777777" w:rsidR="002215C9" w:rsidRDefault="002215C9" w:rsidP="002215C9">
      <w:pPr>
        <w:pStyle w:val="ConsPlusNonformat"/>
        <w:jc w:val="both"/>
      </w:pPr>
      <w:r>
        <w:t>договора.</w:t>
      </w:r>
    </w:p>
    <w:p w14:paraId="710751CF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361"/>
        <w:gridCol w:w="1361"/>
        <w:gridCol w:w="1361"/>
        <w:gridCol w:w="1474"/>
        <w:gridCol w:w="1474"/>
      </w:tblGrid>
      <w:tr w:rsidR="002215C9" w14:paraId="0B16229F" w14:textId="77777777" w:rsidTr="009B26BD">
        <w:tc>
          <w:tcPr>
            <w:tcW w:w="2042" w:type="dxa"/>
            <w:vMerge w:val="restart"/>
          </w:tcPr>
          <w:p w14:paraId="40DA67B0" w14:textId="77777777" w:rsidR="002215C9" w:rsidRDefault="002215C9" w:rsidP="009B26BD">
            <w:pPr>
              <w:pStyle w:val="ConsPlusNormal"/>
            </w:pPr>
          </w:p>
        </w:tc>
        <w:tc>
          <w:tcPr>
            <w:tcW w:w="5557" w:type="dxa"/>
            <w:gridSpan w:val="4"/>
          </w:tcPr>
          <w:p w14:paraId="15C89D96" w14:textId="77777777" w:rsidR="002215C9" w:rsidRDefault="002215C9" w:rsidP="009B26BD">
            <w:pPr>
              <w:pStyle w:val="ConsPlusNormal"/>
              <w:jc w:val="center"/>
            </w:pPr>
            <w:r>
              <w:t>Фонд начисленной заработной платы, тыс руб</w:t>
            </w:r>
          </w:p>
        </w:tc>
        <w:tc>
          <w:tcPr>
            <w:tcW w:w="1474" w:type="dxa"/>
            <w:vMerge w:val="restart"/>
          </w:tcPr>
          <w:p w14:paraId="4C524461" w14:textId="77777777" w:rsidR="002215C9" w:rsidRDefault="002215C9" w:rsidP="009B26BD">
            <w:pPr>
              <w:pStyle w:val="ConsPlusNormal"/>
              <w:jc w:val="center"/>
            </w:pPr>
            <w:r>
              <w:t>Выплаты социального характера работникам - всего, тыс руб</w:t>
            </w:r>
          </w:p>
        </w:tc>
      </w:tr>
      <w:tr w:rsidR="002215C9" w14:paraId="1924AC01" w14:textId="77777777" w:rsidTr="009B26BD">
        <w:tc>
          <w:tcPr>
            <w:tcW w:w="2042" w:type="dxa"/>
            <w:vMerge/>
          </w:tcPr>
          <w:p w14:paraId="6B3AD805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B7E22BD" w14:textId="77777777" w:rsidR="002215C9" w:rsidRDefault="002215C9" w:rsidP="009B26BD">
            <w:pPr>
              <w:pStyle w:val="ConsPlusNormal"/>
              <w:jc w:val="center"/>
            </w:pPr>
            <w:r>
              <w:t xml:space="preserve">всего (сумма </w:t>
            </w:r>
            <w:hyperlink w:anchor="P208">
              <w:r>
                <w:rPr>
                  <w:color w:val="0000FF"/>
                </w:rPr>
                <w:t>граф 6</w:t>
              </w:r>
            </w:hyperlink>
            <w:r>
              <w:t xml:space="preserve">, </w:t>
            </w:r>
            <w:hyperlink w:anchor="P209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210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4196" w:type="dxa"/>
            <w:gridSpan w:val="3"/>
          </w:tcPr>
          <w:p w14:paraId="41078E4B" w14:textId="77777777" w:rsidR="002215C9" w:rsidRDefault="002215C9" w:rsidP="009B26B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74" w:type="dxa"/>
            <w:vMerge/>
          </w:tcPr>
          <w:p w14:paraId="59EAA0B8" w14:textId="77777777" w:rsidR="002215C9" w:rsidRDefault="002215C9" w:rsidP="009B26BD">
            <w:pPr>
              <w:pStyle w:val="ConsPlusNormal"/>
            </w:pPr>
          </w:p>
        </w:tc>
      </w:tr>
      <w:tr w:rsidR="002215C9" w14:paraId="14511CEB" w14:textId="77777777" w:rsidTr="009B26BD">
        <w:tc>
          <w:tcPr>
            <w:tcW w:w="2042" w:type="dxa"/>
            <w:vMerge/>
          </w:tcPr>
          <w:p w14:paraId="2EE77130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  <w:vMerge/>
          </w:tcPr>
          <w:p w14:paraId="7FEE1B92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6CA4A7C6" w14:textId="77777777" w:rsidR="002215C9" w:rsidRDefault="002215C9" w:rsidP="009B26BD">
            <w:pPr>
              <w:pStyle w:val="ConsPlusNormal"/>
              <w:jc w:val="center"/>
            </w:pPr>
            <w:r>
              <w:t>работникам списочного состава (без внешних совместителей)</w:t>
            </w:r>
          </w:p>
        </w:tc>
        <w:tc>
          <w:tcPr>
            <w:tcW w:w="1361" w:type="dxa"/>
          </w:tcPr>
          <w:p w14:paraId="03C53AF7" w14:textId="77777777" w:rsidR="002215C9" w:rsidRDefault="002215C9" w:rsidP="009B26BD">
            <w:pPr>
              <w:pStyle w:val="ConsPlusNormal"/>
              <w:jc w:val="center"/>
            </w:pPr>
            <w:r>
              <w:t>внешним совместителям</w:t>
            </w:r>
          </w:p>
        </w:tc>
        <w:tc>
          <w:tcPr>
            <w:tcW w:w="1474" w:type="dxa"/>
          </w:tcPr>
          <w:p w14:paraId="4073B5BA" w14:textId="77777777" w:rsidR="002215C9" w:rsidRDefault="002215C9" w:rsidP="009B26BD">
            <w:pPr>
              <w:pStyle w:val="ConsPlusNormal"/>
              <w:jc w:val="center"/>
            </w:pPr>
            <w:r>
              <w:t>работникам, выполнявшим работы по договорам гражданско-правового характера и другим лицам несписочного состава</w:t>
            </w:r>
          </w:p>
        </w:tc>
        <w:tc>
          <w:tcPr>
            <w:tcW w:w="1474" w:type="dxa"/>
            <w:vMerge/>
          </w:tcPr>
          <w:p w14:paraId="320F698D" w14:textId="77777777" w:rsidR="002215C9" w:rsidRDefault="002215C9" w:rsidP="009B26BD">
            <w:pPr>
              <w:pStyle w:val="ConsPlusNormal"/>
            </w:pPr>
          </w:p>
        </w:tc>
      </w:tr>
      <w:tr w:rsidR="002215C9" w14:paraId="54EA5FF2" w14:textId="77777777" w:rsidTr="009B26BD">
        <w:tc>
          <w:tcPr>
            <w:tcW w:w="2042" w:type="dxa"/>
          </w:tcPr>
          <w:p w14:paraId="06CF1CEB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52952A07" w14:textId="77777777" w:rsidR="002215C9" w:rsidRDefault="002215C9" w:rsidP="009B26BD">
            <w:pPr>
              <w:pStyle w:val="ConsPlusNormal"/>
              <w:jc w:val="center"/>
            </w:pPr>
            <w:bookmarkStart w:id="16" w:name="P207"/>
            <w:bookmarkEnd w:id="16"/>
            <w:r>
              <w:t>5</w:t>
            </w:r>
          </w:p>
        </w:tc>
        <w:tc>
          <w:tcPr>
            <w:tcW w:w="1361" w:type="dxa"/>
          </w:tcPr>
          <w:p w14:paraId="3F7A3366" w14:textId="77777777" w:rsidR="002215C9" w:rsidRDefault="002215C9" w:rsidP="009B26BD">
            <w:pPr>
              <w:pStyle w:val="ConsPlusNormal"/>
              <w:jc w:val="center"/>
            </w:pPr>
            <w:bookmarkStart w:id="17" w:name="P208"/>
            <w:bookmarkEnd w:id="17"/>
            <w:r>
              <w:t>6</w:t>
            </w:r>
          </w:p>
        </w:tc>
        <w:tc>
          <w:tcPr>
            <w:tcW w:w="1361" w:type="dxa"/>
          </w:tcPr>
          <w:p w14:paraId="4E129643" w14:textId="77777777" w:rsidR="002215C9" w:rsidRDefault="002215C9" w:rsidP="009B26BD">
            <w:pPr>
              <w:pStyle w:val="ConsPlusNormal"/>
              <w:jc w:val="center"/>
            </w:pPr>
            <w:bookmarkStart w:id="18" w:name="P209"/>
            <w:bookmarkEnd w:id="18"/>
            <w:r>
              <w:t>7</w:t>
            </w:r>
          </w:p>
        </w:tc>
        <w:tc>
          <w:tcPr>
            <w:tcW w:w="1474" w:type="dxa"/>
          </w:tcPr>
          <w:p w14:paraId="3A1B69BF" w14:textId="77777777" w:rsidR="002215C9" w:rsidRDefault="002215C9" w:rsidP="009B26BD">
            <w:pPr>
              <w:pStyle w:val="ConsPlusNormal"/>
              <w:jc w:val="center"/>
            </w:pPr>
            <w:bookmarkStart w:id="19" w:name="P210"/>
            <w:bookmarkEnd w:id="19"/>
            <w:r>
              <w:t>8</w:t>
            </w:r>
          </w:p>
        </w:tc>
        <w:tc>
          <w:tcPr>
            <w:tcW w:w="1474" w:type="dxa"/>
          </w:tcPr>
          <w:p w14:paraId="48B4A352" w14:textId="77777777" w:rsidR="002215C9" w:rsidRDefault="002215C9" w:rsidP="009B26BD">
            <w:pPr>
              <w:pStyle w:val="ConsPlusNormal"/>
              <w:jc w:val="center"/>
            </w:pPr>
            <w:bookmarkStart w:id="20" w:name="P211"/>
            <w:bookmarkEnd w:id="20"/>
            <w:r>
              <w:t>9</w:t>
            </w:r>
          </w:p>
        </w:tc>
      </w:tr>
      <w:tr w:rsidR="002215C9" w14:paraId="0DFA4128" w14:textId="77777777" w:rsidTr="009B26BD">
        <w:tc>
          <w:tcPr>
            <w:tcW w:w="2042" w:type="dxa"/>
          </w:tcPr>
          <w:p w14:paraId="3E6FBAFA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5F64F085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3E6C0724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515ACE56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23AAA66A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64BEFCEF" w14:textId="77777777" w:rsidR="002215C9" w:rsidRDefault="002215C9" w:rsidP="009B26BD">
            <w:pPr>
              <w:pStyle w:val="ConsPlusNormal"/>
            </w:pPr>
          </w:p>
        </w:tc>
      </w:tr>
      <w:tr w:rsidR="002215C9" w14:paraId="51ED7067" w14:textId="77777777" w:rsidTr="009B26BD">
        <w:tc>
          <w:tcPr>
            <w:tcW w:w="2042" w:type="dxa"/>
          </w:tcPr>
          <w:p w14:paraId="54A25753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72FCE30A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6A9EF94E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6FCF1D25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779DFF49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035794A0" w14:textId="77777777" w:rsidR="002215C9" w:rsidRDefault="002215C9" w:rsidP="009B26BD">
            <w:pPr>
              <w:pStyle w:val="ConsPlusNormal"/>
            </w:pPr>
          </w:p>
        </w:tc>
      </w:tr>
      <w:tr w:rsidR="002215C9" w14:paraId="1E7E3645" w14:textId="77777777" w:rsidTr="009B26BD">
        <w:tc>
          <w:tcPr>
            <w:tcW w:w="2042" w:type="dxa"/>
          </w:tcPr>
          <w:p w14:paraId="1CFDF4B0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55A0D289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15B9C05E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12158D86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5FE30A12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24063DD1" w14:textId="77777777" w:rsidR="002215C9" w:rsidRDefault="002215C9" w:rsidP="009B26BD">
            <w:pPr>
              <w:pStyle w:val="ConsPlusNormal"/>
            </w:pPr>
          </w:p>
        </w:tc>
      </w:tr>
      <w:tr w:rsidR="002215C9" w14:paraId="3058344E" w14:textId="77777777" w:rsidTr="009B26BD">
        <w:tc>
          <w:tcPr>
            <w:tcW w:w="2042" w:type="dxa"/>
          </w:tcPr>
          <w:p w14:paraId="6AF4C982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4BE37544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7016810D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2A61B746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01C0D379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5D7D70AB" w14:textId="77777777" w:rsidR="002215C9" w:rsidRDefault="002215C9" w:rsidP="009B26BD">
            <w:pPr>
              <w:pStyle w:val="ConsPlusNormal"/>
            </w:pPr>
          </w:p>
        </w:tc>
      </w:tr>
      <w:tr w:rsidR="002215C9" w14:paraId="7AC07F97" w14:textId="77777777" w:rsidTr="009B26BD">
        <w:tc>
          <w:tcPr>
            <w:tcW w:w="2042" w:type="dxa"/>
          </w:tcPr>
          <w:p w14:paraId="42DB5932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73F9AA3A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4C0475D2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6228D1C7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5304ACFD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756D3CC0" w14:textId="77777777" w:rsidR="002215C9" w:rsidRDefault="002215C9" w:rsidP="009B26BD">
            <w:pPr>
              <w:pStyle w:val="ConsPlusNormal"/>
            </w:pPr>
          </w:p>
        </w:tc>
      </w:tr>
      <w:tr w:rsidR="002215C9" w14:paraId="0DC6B3EA" w14:textId="77777777" w:rsidTr="009B26BD">
        <w:tc>
          <w:tcPr>
            <w:tcW w:w="2042" w:type="dxa"/>
          </w:tcPr>
          <w:p w14:paraId="45EBCF26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0276B20F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1E99A758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07B58FCD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5B5A51C2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32FF78B6" w14:textId="77777777" w:rsidR="002215C9" w:rsidRDefault="002215C9" w:rsidP="009B26BD">
            <w:pPr>
              <w:pStyle w:val="ConsPlusNormal"/>
            </w:pPr>
          </w:p>
        </w:tc>
      </w:tr>
      <w:tr w:rsidR="002215C9" w14:paraId="303365A8" w14:textId="77777777" w:rsidTr="009B26BD">
        <w:tc>
          <w:tcPr>
            <w:tcW w:w="2042" w:type="dxa"/>
          </w:tcPr>
          <w:p w14:paraId="1AF0CAA9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229B8725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439C5070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5EC6A2CA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056011E1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519A86D4" w14:textId="77777777" w:rsidR="002215C9" w:rsidRDefault="002215C9" w:rsidP="009B26BD">
            <w:pPr>
              <w:pStyle w:val="ConsPlusNormal"/>
            </w:pPr>
          </w:p>
        </w:tc>
      </w:tr>
      <w:tr w:rsidR="002215C9" w14:paraId="30A1A5EB" w14:textId="77777777" w:rsidTr="009B26BD">
        <w:tc>
          <w:tcPr>
            <w:tcW w:w="2042" w:type="dxa"/>
          </w:tcPr>
          <w:p w14:paraId="3ECFB46D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41497DA2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3B6586FE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40F8A1A1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1D5D71C9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24E2ECC2" w14:textId="77777777" w:rsidR="002215C9" w:rsidRDefault="002215C9" w:rsidP="009B26BD">
            <w:pPr>
              <w:pStyle w:val="ConsPlusNormal"/>
            </w:pPr>
          </w:p>
        </w:tc>
      </w:tr>
      <w:tr w:rsidR="002215C9" w14:paraId="79AE5D82" w14:textId="77777777" w:rsidTr="009B26BD">
        <w:tc>
          <w:tcPr>
            <w:tcW w:w="2042" w:type="dxa"/>
          </w:tcPr>
          <w:p w14:paraId="4467013C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3EA744F8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320DC6B2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558C6405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05E5E6FE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5FDB4336" w14:textId="77777777" w:rsidR="002215C9" w:rsidRDefault="002215C9" w:rsidP="009B26BD">
            <w:pPr>
              <w:pStyle w:val="ConsPlusNormal"/>
            </w:pPr>
          </w:p>
        </w:tc>
      </w:tr>
      <w:tr w:rsidR="002215C9" w14:paraId="484BECC8" w14:textId="77777777" w:rsidTr="009B26BD">
        <w:tc>
          <w:tcPr>
            <w:tcW w:w="2042" w:type="dxa"/>
          </w:tcPr>
          <w:p w14:paraId="31463DD6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6EBF0D16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3265F6BC" w14:textId="77777777" w:rsidR="002215C9" w:rsidRDefault="002215C9" w:rsidP="009B26BD">
            <w:pPr>
              <w:pStyle w:val="ConsPlusNormal"/>
            </w:pPr>
          </w:p>
        </w:tc>
        <w:tc>
          <w:tcPr>
            <w:tcW w:w="1361" w:type="dxa"/>
          </w:tcPr>
          <w:p w14:paraId="0CB759F3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710275F9" w14:textId="77777777" w:rsidR="002215C9" w:rsidRDefault="002215C9" w:rsidP="009B26BD">
            <w:pPr>
              <w:pStyle w:val="ConsPlusNormal"/>
            </w:pPr>
          </w:p>
        </w:tc>
        <w:tc>
          <w:tcPr>
            <w:tcW w:w="1474" w:type="dxa"/>
          </w:tcPr>
          <w:p w14:paraId="0674C23A" w14:textId="77777777" w:rsidR="002215C9" w:rsidRDefault="002215C9" w:rsidP="009B26BD">
            <w:pPr>
              <w:pStyle w:val="ConsPlusNormal"/>
            </w:pPr>
          </w:p>
        </w:tc>
      </w:tr>
    </w:tbl>
    <w:p w14:paraId="23C799F6" w14:textId="77777777" w:rsidR="002215C9" w:rsidRDefault="002215C9" w:rsidP="002215C9">
      <w:pPr>
        <w:pStyle w:val="ConsPlusNormal"/>
        <w:jc w:val="both"/>
      </w:pPr>
    </w:p>
    <w:p w14:paraId="3B6A3C06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Должностное            лицо,</w:t>
      </w:r>
    </w:p>
    <w:p w14:paraId="758D7ADB" w14:textId="77777777" w:rsidR="002215C9" w:rsidRDefault="002215C9" w:rsidP="002215C9">
      <w:pPr>
        <w:pStyle w:val="ConsPlusNonformat"/>
        <w:jc w:val="both"/>
      </w:pPr>
      <w:r>
        <w:rPr>
          <w:sz w:val="18"/>
        </w:rPr>
        <w:t>ответственное за предоставление</w:t>
      </w:r>
    </w:p>
    <w:p w14:paraId="4FAF2B1A" w14:textId="77777777" w:rsidR="002215C9" w:rsidRDefault="002215C9" w:rsidP="002215C9">
      <w:pPr>
        <w:pStyle w:val="ConsPlusNonformat"/>
        <w:jc w:val="both"/>
      </w:pPr>
      <w:r>
        <w:rPr>
          <w:sz w:val="18"/>
        </w:rPr>
        <w:t>первичных        статистических</w:t>
      </w:r>
    </w:p>
    <w:p w14:paraId="0E1574EB" w14:textId="77777777" w:rsidR="002215C9" w:rsidRDefault="002215C9" w:rsidP="002215C9">
      <w:pPr>
        <w:pStyle w:val="ConsPlusNonformat"/>
        <w:jc w:val="both"/>
      </w:pPr>
      <w:r>
        <w:rPr>
          <w:sz w:val="18"/>
        </w:rPr>
        <w:t>данных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лицо,  уполномоченное</w:t>
      </w:r>
    </w:p>
    <w:p w14:paraId="68330122" w14:textId="77777777" w:rsidR="002215C9" w:rsidRDefault="002215C9" w:rsidP="002215C9">
      <w:pPr>
        <w:pStyle w:val="ConsPlusNonformat"/>
        <w:jc w:val="both"/>
      </w:pPr>
      <w:r>
        <w:rPr>
          <w:sz w:val="18"/>
        </w:rPr>
        <w:t>предоставлять         первичные</w:t>
      </w:r>
    </w:p>
    <w:p w14:paraId="07BF642D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статистические </w:t>
      </w:r>
      <w:proofErr w:type="gramStart"/>
      <w:r>
        <w:rPr>
          <w:sz w:val="18"/>
        </w:rPr>
        <w:t>данные  от</w:t>
      </w:r>
      <w:proofErr w:type="gramEnd"/>
      <w:r>
        <w:rPr>
          <w:sz w:val="18"/>
        </w:rPr>
        <w:t xml:space="preserve"> имени</w:t>
      </w:r>
    </w:p>
    <w:p w14:paraId="5472B843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юридического </w:t>
      </w:r>
      <w:proofErr w:type="gramStart"/>
      <w:r>
        <w:rPr>
          <w:sz w:val="18"/>
        </w:rPr>
        <w:t xml:space="preserve">лица)   </w:t>
      </w:r>
      <w:proofErr w:type="gramEnd"/>
      <w:r>
        <w:rPr>
          <w:sz w:val="18"/>
        </w:rPr>
        <w:t xml:space="preserve">            ___________ ________________ _____________</w:t>
      </w:r>
    </w:p>
    <w:p w14:paraId="5013B8BB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                              (</w:t>
      </w:r>
      <w:proofErr w:type="gramStart"/>
      <w:r>
        <w:rPr>
          <w:sz w:val="18"/>
        </w:rPr>
        <w:t xml:space="preserve">должность)   </w:t>
      </w:r>
      <w:proofErr w:type="gramEnd"/>
      <w:r>
        <w:rPr>
          <w:sz w:val="18"/>
        </w:rPr>
        <w:t xml:space="preserve">  (Ф.И.О.)       (подпись)</w:t>
      </w:r>
    </w:p>
    <w:p w14:paraId="1FA2C856" w14:textId="77777777" w:rsidR="002215C9" w:rsidRDefault="002215C9" w:rsidP="002215C9">
      <w:pPr>
        <w:pStyle w:val="ConsPlusNonformat"/>
        <w:jc w:val="both"/>
      </w:pPr>
    </w:p>
    <w:p w14:paraId="42EC3C05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                              _____________ E-mail </w:t>
      </w:r>
      <w:hyperlink w:anchor="P288">
        <w:r>
          <w:rPr>
            <w:color w:val="0000FF"/>
            <w:sz w:val="18"/>
          </w:rPr>
          <w:t>&lt;5&gt;</w:t>
        </w:r>
      </w:hyperlink>
      <w:r>
        <w:rPr>
          <w:sz w:val="18"/>
        </w:rPr>
        <w:t>: _______ "__" _____ 20__ год</w:t>
      </w:r>
    </w:p>
    <w:p w14:paraId="7BC76F2B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                                 (номер 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дата составления</w:t>
      </w:r>
    </w:p>
    <w:p w14:paraId="2D00BF48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                               контактного                           документа)</w:t>
      </w:r>
    </w:p>
    <w:p w14:paraId="10B6EDF9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                              телефона </w:t>
      </w:r>
      <w:hyperlink w:anchor="P288">
        <w:r>
          <w:rPr>
            <w:color w:val="0000FF"/>
            <w:sz w:val="18"/>
          </w:rPr>
          <w:t>&lt;5&gt;</w:t>
        </w:r>
      </w:hyperlink>
      <w:r>
        <w:rPr>
          <w:sz w:val="18"/>
        </w:rPr>
        <w:t>)</w:t>
      </w:r>
    </w:p>
    <w:p w14:paraId="54D42181" w14:textId="77777777" w:rsidR="002215C9" w:rsidRDefault="002215C9" w:rsidP="002215C9">
      <w:pPr>
        <w:pStyle w:val="ConsPlusNormal"/>
        <w:jc w:val="both"/>
      </w:pPr>
    </w:p>
    <w:p w14:paraId="6916269B" w14:textId="77777777" w:rsidR="002215C9" w:rsidRDefault="002215C9" w:rsidP="002215C9">
      <w:pPr>
        <w:pStyle w:val="ConsPlusNormal"/>
        <w:ind w:firstLine="540"/>
        <w:jc w:val="both"/>
      </w:pPr>
      <w:r>
        <w:t>--------------------------------</w:t>
      </w:r>
    </w:p>
    <w:p w14:paraId="11D3F2DC" w14:textId="77777777" w:rsidR="002215C9" w:rsidRDefault="002215C9" w:rsidP="002215C9">
      <w:pPr>
        <w:pStyle w:val="ConsPlusNormal"/>
        <w:spacing w:before="200"/>
        <w:ind w:firstLine="540"/>
        <w:jc w:val="both"/>
      </w:pPr>
      <w:bookmarkStart w:id="21" w:name="P288"/>
      <w:bookmarkEnd w:id="21"/>
      <w:r>
        <w:t xml:space="preserve">&lt;5&gt;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</w:t>
      </w:r>
      <w:r>
        <w:lastRenderedPageBreak/>
        <w:t>уведомлений, квитанций и иных юридически значимых сообщений.</w:t>
      </w:r>
    </w:p>
    <w:p w14:paraId="0B18A0A4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связи.</w:t>
      </w:r>
    </w:p>
    <w:p w14:paraId="4AD76854" w14:textId="77777777" w:rsidR="002215C9" w:rsidRDefault="002215C9" w:rsidP="002215C9">
      <w:pPr>
        <w:pStyle w:val="ConsPlusNormal"/>
        <w:jc w:val="both"/>
      </w:pPr>
    </w:p>
    <w:p w14:paraId="44CA338F" w14:textId="77777777" w:rsidR="002215C9" w:rsidRDefault="002215C9" w:rsidP="002215C9">
      <w:pPr>
        <w:pStyle w:val="ConsPlusNormal"/>
        <w:jc w:val="center"/>
        <w:outlineLvl w:val="1"/>
      </w:pPr>
      <w:r>
        <w:t>Указания</w:t>
      </w:r>
    </w:p>
    <w:p w14:paraId="1C28D503" w14:textId="77777777" w:rsidR="002215C9" w:rsidRDefault="002215C9" w:rsidP="002215C9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14:paraId="65808252" w14:textId="77777777" w:rsidR="002215C9" w:rsidRDefault="002215C9" w:rsidP="002215C9">
      <w:pPr>
        <w:pStyle w:val="ConsPlusNormal"/>
        <w:jc w:val="both"/>
      </w:pPr>
    </w:p>
    <w:p w14:paraId="0E146067" w14:textId="77777777" w:rsidR="002215C9" w:rsidRDefault="002215C9" w:rsidP="002215C9">
      <w:pPr>
        <w:pStyle w:val="ConsPlusNormal"/>
        <w:ind w:firstLine="540"/>
        <w:jc w:val="both"/>
      </w:pPr>
      <w:r>
        <w:t xml:space="preserve">1. Первичные статистические данные (далее - данные) по </w:t>
      </w:r>
      <w:hyperlink w:anchor="P57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1-Т "Сведения о численности и заработной плате работников" (далее - форма) предоставляют юридические лица (кроме субъектов малого предпринимательства) всех видов экономической деятельности и форм собственности, не предоставлявшие в отчетном году </w:t>
      </w:r>
      <w:hyperlink w:anchor="P8508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П-4 "Сведения о численности и заработной плате работников", по перечню организаций, определенному территориальным органом Росстата в субъекте Российской Федерации (далее - респонденты).</w:t>
      </w:r>
    </w:p>
    <w:p w14:paraId="3EC31660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2. Юридические лица предоставляют указанную </w:t>
      </w:r>
      <w:hyperlink w:anchor="P57">
        <w:r>
          <w:rPr>
            <w:color w:val="0000FF"/>
          </w:rPr>
          <w:t>форму</w:t>
        </w:r>
      </w:hyperlink>
      <w:r>
        <w:t xml:space="preserve"> в территориальный орган Росстата один раз в год - в срок, указанный на бланке </w:t>
      </w:r>
      <w:hyperlink w:anchor="P57">
        <w:r>
          <w:rPr>
            <w:color w:val="0000FF"/>
          </w:rPr>
          <w:t>формы</w:t>
        </w:r>
      </w:hyperlink>
      <w:r>
        <w:t>.</w:t>
      </w:r>
    </w:p>
    <w:p w14:paraId="5D3E3B3D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наличии у юридического лица обособленных подразделений &lt;1&gt; настоящая </w:t>
      </w:r>
      <w:hyperlink w:anchor="P57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14:paraId="37736F3F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27FA6CA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3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14:paraId="562E8A98" w14:textId="77777777" w:rsidR="002215C9" w:rsidRDefault="002215C9" w:rsidP="002215C9">
      <w:pPr>
        <w:pStyle w:val="ConsPlusNormal"/>
        <w:jc w:val="both"/>
      </w:pPr>
    </w:p>
    <w:p w14:paraId="5287C2AF" w14:textId="77777777" w:rsidR="002215C9" w:rsidRDefault="002215C9" w:rsidP="002215C9">
      <w:pPr>
        <w:pStyle w:val="ConsPlusNormal"/>
        <w:ind w:firstLine="540"/>
        <w:jc w:val="both"/>
      </w:pPr>
      <w:r>
        <w:t xml:space="preserve">При наличии у юридического лица обособленных подразделений, осуществляющих деятельность за пределами Российской Федерации, данные по ним в настоящую </w:t>
      </w:r>
      <w:hyperlink w:anchor="P57">
        <w:r>
          <w:rPr>
            <w:color w:val="0000FF"/>
          </w:rPr>
          <w:t>форму</w:t>
        </w:r>
      </w:hyperlink>
      <w:r>
        <w:t xml:space="preserve"> не включаются.</w:t>
      </w:r>
    </w:p>
    <w:p w14:paraId="3D4488C5" w14:textId="77777777" w:rsidR="002215C9" w:rsidRDefault="002215C9" w:rsidP="002215C9">
      <w:pPr>
        <w:pStyle w:val="ConsPlusNormal"/>
        <w:spacing w:before="200"/>
        <w:ind w:firstLine="540"/>
        <w:jc w:val="both"/>
      </w:pPr>
      <w:hyperlink w:anchor="P57">
        <w:r>
          <w:rPr>
            <w:color w:val="0000FF"/>
          </w:rPr>
          <w:t>Форму</w:t>
        </w:r>
      </w:hyperlink>
      <w:r>
        <w:t xml:space="preserve">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093FB534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Заполненная </w:t>
      </w:r>
      <w:hyperlink w:anchor="P57">
        <w:r>
          <w:rPr>
            <w:color w:val="0000FF"/>
          </w:rPr>
          <w:t>форма</w:t>
        </w:r>
      </w:hyperlink>
      <w:r>
        <w:t xml:space="preserve">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6C1731E0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57">
        <w:r>
          <w:rPr>
            <w:color w:val="0000FF"/>
          </w:rPr>
          <w:t>форме</w:t>
        </w:r>
      </w:hyperlink>
      <w:r>
        <w:t xml:space="preserve"> за отчетный период в случае отсутствия наблюдаемого явления обязательно направление респондентом подписанного в установленном порядке отчета по </w:t>
      </w:r>
      <w:hyperlink w:anchor="P57">
        <w:r>
          <w:rPr>
            <w:color w:val="0000FF"/>
          </w:rPr>
          <w:t>форме</w:t>
        </w:r>
      </w:hyperlink>
      <w:r>
        <w:t xml:space="preserve">, не заполненного значениями показателей ("пустого" отчета по </w:t>
      </w:r>
      <w:hyperlink w:anchor="P57">
        <w:r>
          <w:rPr>
            <w:color w:val="0000FF"/>
          </w:rPr>
          <w:t>форме</w:t>
        </w:r>
      </w:hyperlink>
      <w:r>
        <w:t>).</w:t>
      </w:r>
    </w:p>
    <w:p w14:paraId="50E16219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 представляемом отчете такого вида должен заполняться исключительно титульный раздел </w:t>
      </w:r>
      <w:hyperlink w:anchor="P57">
        <w:r>
          <w:rPr>
            <w:color w:val="0000FF"/>
          </w:rPr>
          <w:t>формы</w:t>
        </w:r>
      </w:hyperlink>
      <w:r>
        <w:t>, а в остальных разделах не должно указываться никаких значений данных, в том числе нулевых и прочерков.</w:t>
      </w:r>
    </w:p>
    <w:p w14:paraId="717D3F82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14:paraId="6CFA43AD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</w:t>
      </w:r>
      <w:hyperlink w:anchor="P57">
        <w:r>
          <w:rPr>
            <w:color w:val="0000FF"/>
          </w:rPr>
          <w:t>форме</w:t>
        </w:r>
      </w:hyperlink>
      <w:r>
        <w:t xml:space="preserve"> (включая данные реорганизованного юридического лица) в срок, указанный на бланке </w:t>
      </w:r>
      <w:hyperlink w:anchor="P57">
        <w:r>
          <w:rPr>
            <w:color w:val="0000FF"/>
          </w:rPr>
          <w:t>формы</w:t>
        </w:r>
      </w:hyperlink>
      <w:r>
        <w:t>, за период с начала отчетного года, в котором произошла реорганизация.</w:t>
      </w:r>
    </w:p>
    <w:p w14:paraId="580341F3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3. Организации, в отношении которых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w:anchor="P57">
        <w:r>
          <w:rPr>
            <w:color w:val="0000FF"/>
          </w:rPr>
          <w:t>форме</w:t>
        </w:r>
      </w:hyperlink>
      <w:r>
        <w:t xml:space="preserve"> до </w:t>
      </w:r>
      <w:r>
        <w:lastRenderedPageBreak/>
        <w:t xml:space="preserve">завершения в соответствии со </w:t>
      </w:r>
      <w:hyperlink r:id="rId15">
        <w:r>
          <w:rPr>
            <w:color w:val="0000FF"/>
          </w:rPr>
          <w:t>статьей 149</w:t>
        </w:r>
      </w:hyperlink>
      <w:r>
        <w:t xml:space="preserve"> Закона о банкротстве конкурсного производства и внесения в единый государственный реестр юридических лиц (ЕГРЮЛ) записи о ликвидации должника.</w:t>
      </w:r>
    </w:p>
    <w:p w14:paraId="1005FC1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4. В </w:t>
      </w:r>
      <w:hyperlink w:anchor="P78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сокращенное наименование. На бланке </w:t>
      </w:r>
      <w:hyperlink w:anchor="P57">
        <w:r>
          <w:rPr>
            <w:color w:val="0000FF"/>
          </w:rPr>
          <w:t>формы</w:t>
        </w:r>
      </w:hyperlink>
      <w: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14:paraId="50A4DF03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79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14:paraId="600C5C11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 </w:t>
      </w:r>
      <w:hyperlink w:anchor="P80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14:paraId="5534DA2E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обособленных подразделений,</w:t>
      </w:r>
    </w:p>
    <w:p w14:paraId="67A30707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14:paraId="74517C1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75129BC7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5. Данные приводятся в целом по организации (по </w:t>
      </w:r>
      <w:hyperlink w:anchor="P116">
        <w:r>
          <w:rPr>
            <w:color w:val="0000FF"/>
          </w:rPr>
          <w:t>строке 01</w:t>
        </w:r>
      </w:hyperlink>
      <w:r>
        <w:t xml:space="preserve">) и по фактическим видам экономической деятельности (по свободным строкам с </w:t>
      </w:r>
      <w:hyperlink w:anchor="P123">
        <w:r>
          <w:rPr>
            <w:color w:val="0000FF"/>
          </w:rPr>
          <w:t>02</w:t>
        </w:r>
      </w:hyperlink>
      <w:r>
        <w:t xml:space="preserve"> по </w:t>
      </w:r>
      <w:hyperlink w:anchor="P179">
        <w:r>
          <w:rPr>
            <w:color w:val="0000FF"/>
          </w:rPr>
          <w:t>10</w:t>
        </w:r>
      </w:hyperlink>
      <w:r>
        <w:t>) о численности работников, начисленной им заработной плате и выплатах социального характера за отчетный год.</w:t>
      </w:r>
    </w:p>
    <w:p w14:paraId="65EF1342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6. В </w:t>
      </w:r>
      <w:hyperlink w:anchor="P111">
        <w:r>
          <w:rPr>
            <w:color w:val="0000FF"/>
          </w:rPr>
          <w:t>графе 1</w:t>
        </w:r>
      </w:hyperlink>
      <w:r>
        <w:t xml:space="preserve"> показывается средняя численность работников организации, которая включает:</w:t>
      </w:r>
    </w:p>
    <w:p w14:paraId="1FC2AF75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среднесписочную численность работников </w:t>
      </w:r>
      <w:hyperlink w:anchor="P112">
        <w:r>
          <w:rPr>
            <w:color w:val="0000FF"/>
          </w:rPr>
          <w:t>(графа 2)</w:t>
        </w:r>
      </w:hyperlink>
      <w:r>
        <w:t>;</w:t>
      </w:r>
    </w:p>
    <w:p w14:paraId="0AD1E53D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среднюю численность внешних совместителей </w:t>
      </w:r>
      <w:hyperlink w:anchor="P113">
        <w:r>
          <w:rPr>
            <w:color w:val="0000FF"/>
          </w:rPr>
          <w:t>(графа 3)</w:t>
        </w:r>
      </w:hyperlink>
      <w:r>
        <w:t>;</w:t>
      </w:r>
    </w:p>
    <w:p w14:paraId="3153FE72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среднюю численность работников, выполнявших работы по договорам гражданско-правового характера </w:t>
      </w:r>
      <w:hyperlink w:anchor="P114">
        <w:r>
          <w:rPr>
            <w:color w:val="0000FF"/>
          </w:rPr>
          <w:t>(графа 4)</w:t>
        </w:r>
      </w:hyperlink>
      <w:r>
        <w:t>.</w:t>
      </w:r>
    </w:p>
    <w:p w14:paraId="7E553879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Средняя численность по каждой категории работников за год определяется путем суммирования численности работников за все месяцы отчетного года и деления полученной суммы на 12.</w:t>
      </w:r>
    </w:p>
    <w:p w14:paraId="26646ABA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</w:t>
      </w:r>
    </w:p>
    <w:p w14:paraId="755F234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Средняя численность внешних совместителей за месяц определяется пропорционально отработанному времени.</w:t>
      </w:r>
    </w:p>
    <w:p w14:paraId="5DD96675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При расчете средней численности работников, выполнявших работу по договорам гражданско-правового характера, предметом которых является выполнение работ и оказание услуг, за месяц эти работники учитываются за каждый календарный день как целые единицы в течение всего периода действия договора независимо от срока выплаты вознаграждения.</w:t>
      </w:r>
    </w:p>
    <w:p w14:paraId="783C8685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7. В фонд заработной платы (по </w:t>
      </w:r>
      <w:hyperlink w:anchor="P207">
        <w:r>
          <w:rPr>
            <w:color w:val="0000FF"/>
          </w:rPr>
          <w:t>графам 5</w:t>
        </w:r>
      </w:hyperlink>
      <w:r>
        <w:t xml:space="preserve">, </w:t>
      </w:r>
      <w:hyperlink w:anchor="P208">
        <w:r>
          <w:rPr>
            <w:color w:val="0000FF"/>
          </w:rPr>
          <w:t>6</w:t>
        </w:r>
      </w:hyperlink>
      <w:r>
        <w:t xml:space="preserve">, </w:t>
      </w:r>
      <w:hyperlink w:anchor="P209">
        <w:r>
          <w:rPr>
            <w:color w:val="0000FF"/>
          </w:rPr>
          <w:t>7</w:t>
        </w:r>
      </w:hyperlink>
      <w:r>
        <w:t xml:space="preserve">, </w:t>
      </w:r>
      <w:hyperlink w:anchor="P210">
        <w:r>
          <w:rPr>
            <w:color w:val="0000FF"/>
          </w:rPr>
          <w:t>8</w:t>
        </w:r>
      </w:hyperlink>
      <w:r>
        <w:t xml:space="preserve">) включаются начисленные организациями суммы оплаты труда в денежной и неденежной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</w:t>
      </w:r>
      <w:r>
        <w:lastRenderedPageBreak/>
        <w:t>имеющая систематический характер.</w:t>
      </w:r>
    </w:p>
    <w:p w14:paraId="45018B5C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8. В выплаты социального характера </w:t>
      </w:r>
      <w:hyperlink w:anchor="P211">
        <w:r>
          <w:rPr>
            <w:color w:val="0000FF"/>
          </w:rPr>
          <w:t>(графа 9)</w:t>
        </w:r>
      </w:hyperlink>
      <w:r>
        <w:t xml:space="preserve"> включаются суммы средств, связанные с предоставленными работникам социальными льготами, в частности, на лечение, отдых, проезд, трудоустройство (без пособий из государственных внебюджетных фондов), материальной помощи, предоставленной отдельным работникам по семейным обстоятельствам, оплата (компенсация) занятий спортом в клубах и секциях, и другие подобные расходы.</w:t>
      </w:r>
    </w:p>
    <w:p w14:paraId="674C29C0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 </w:t>
      </w:r>
      <w:hyperlink w:anchor="P57">
        <w:r>
          <w:rPr>
            <w:color w:val="0000FF"/>
          </w:rPr>
          <w:t>форме</w:t>
        </w:r>
      </w:hyperlink>
      <w:r>
        <w:t xml:space="preserve">, заполняемой профсоюзной организацией, в </w:t>
      </w:r>
      <w:hyperlink w:anchor="P211">
        <w:r>
          <w:rPr>
            <w:color w:val="0000FF"/>
          </w:rPr>
          <w:t>графе 9</w:t>
        </w:r>
      </w:hyperlink>
      <w:r>
        <w:t xml:space="preserve"> также показываются суммы, включаемые в выплаты социального характера, выплаченные членам этой профсоюзной организации (работникам, не учитываемым в графах с </w:t>
      </w:r>
      <w:hyperlink w:anchor="P111">
        <w:r>
          <w:rPr>
            <w:color w:val="0000FF"/>
          </w:rPr>
          <w:t>1</w:t>
        </w:r>
      </w:hyperlink>
      <w:r>
        <w:t xml:space="preserve"> по </w:t>
      </w:r>
      <w:hyperlink w:anchor="P210">
        <w:r>
          <w:rPr>
            <w:color w:val="0000FF"/>
          </w:rPr>
          <w:t>8</w:t>
        </w:r>
      </w:hyperlink>
      <w:r>
        <w:t>).</w:t>
      </w:r>
    </w:p>
    <w:p w14:paraId="6FEAA914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9. Если организация в отчетном году не начисляла заработную плату и другие выплаты, то </w:t>
      </w:r>
      <w:hyperlink w:anchor="P57">
        <w:r>
          <w:rPr>
            <w:color w:val="0000FF"/>
          </w:rPr>
          <w:t>форма</w:t>
        </w:r>
      </w:hyperlink>
      <w:r>
        <w:t xml:space="preserve"> предоставляется без заполнения этих данных.</w:t>
      </w:r>
    </w:p>
    <w:p w14:paraId="1865478C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10. Подробные методологические указания по заполнению показателей </w:t>
      </w:r>
      <w:hyperlink w:anchor="P57">
        <w:r>
          <w:rPr>
            <w:color w:val="0000FF"/>
          </w:rPr>
          <w:t>формы</w:t>
        </w:r>
      </w:hyperlink>
      <w:r>
        <w:t xml:space="preserve"> изложены в </w:t>
      </w:r>
      <w:hyperlink r:id="rId16">
        <w:r>
          <w:rPr>
            <w:color w:val="0000FF"/>
          </w:rPr>
          <w:t>Указаниях</w:t>
        </w:r>
      </w:hyperlink>
      <w:r>
        <w:t xml:space="preserve"> по заполнению форм федерального статистического наблюдения N П-1 "Сведения о производстве и отгрузке товаров и услуг", N П-2 "Сведения об инвестициях в нефинансовые активы", N П-3 "Сведения о финансовом состоянии организации", N П-4 "Сведения о численности и заработной плате работников", N П-5(м) "Основные сведения о деятельности организации" (в части заполнения формы N П-4), размещенных на официальном сайте Росстата в информационно-телекоммуникационной сети "Интернет" по адресу: https://rosstat.gov.ru/Главная страница/Респондентам/Формы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наблюдения/Поиск по формам: П-4.</w:t>
      </w:r>
    </w:p>
    <w:p w14:paraId="00769344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11. При заполнении </w:t>
      </w:r>
      <w:hyperlink w:anchor="P57">
        <w:r>
          <w:rPr>
            <w:color w:val="0000FF"/>
          </w:rPr>
          <w:t>формы</w:t>
        </w:r>
      </w:hyperlink>
      <w:r>
        <w:t xml:space="preserve"> следует учесть следующие контроли:</w:t>
      </w:r>
    </w:p>
    <w:p w14:paraId="5FFC3D2A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2215C9" w14:paraId="08B9D9CC" w14:textId="77777777" w:rsidTr="009B26BD">
        <w:tc>
          <w:tcPr>
            <w:tcW w:w="1361" w:type="dxa"/>
          </w:tcPr>
          <w:p w14:paraId="6AC36D91" w14:textId="77777777" w:rsidR="002215C9" w:rsidRDefault="002215C9" w:rsidP="009B26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10" w:type="dxa"/>
          </w:tcPr>
          <w:p w14:paraId="664F3BE6" w14:textId="77777777" w:rsidR="002215C9" w:rsidRDefault="002215C9" w:rsidP="009B26BD">
            <w:pPr>
              <w:pStyle w:val="ConsPlusNormal"/>
              <w:jc w:val="center"/>
            </w:pPr>
            <w:r>
              <w:t>Контроли</w:t>
            </w:r>
          </w:p>
        </w:tc>
      </w:tr>
      <w:tr w:rsidR="002215C9" w14:paraId="4D6A1A4F" w14:textId="77777777" w:rsidTr="009B26BD">
        <w:tc>
          <w:tcPr>
            <w:tcW w:w="1361" w:type="dxa"/>
          </w:tcPr>
          <w:p w14:paraId="5CE52885" w14:textId="77777777" w:rsidR="002215C9" w:rsidRDefault="002215C9" w:rsidP="009B26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0" w:type="dxa"/>
          </w:tcPr>
          <w:p w14:paraId="5E50661C" w14:textId="77777777" w:rsidR="002215C9" w:rsidRDefault="002215C9" w:rsidP="009B26BD">
            <w:pPr>
              <w:pStyle w:val="ConsPlusNormal"/>
            </w:pPr>
            <w:r>
              <w:t xml:space="preserve">по графам 1, 2, 3, 4, 5, 6, 7, 8, 9 </w:t>
            </w:r>
            <w:hyperlink w:anchor="P116">
              <w:r>
                <w:rPr>
                  <w:color w:val="0000FF"/>
                </w:rPr>
                <w:t>строка 01</w:t>
              </w:r>
            </w:hyperlink>
            <w:r>
              <w:t xml:space="preserve"> = сумма строк с </w:t>
            </w:r>
            <w:hyperlink w:anchor="P123">
              <w:r>
                <w:rPr>
                  <w:color w:val="0000FF"/>
                </w:rPr>
                <w:t>02</w:t>
              </w:r>
            </w:hyperlink>
            <w:r>
              <w:t xml:space="preserve"> по </w:t>
            </w:r>
            <w:hyperlink w:anchor="P179">
              <w:r>
                <w:rPr>
                  <w:color w:val="0000FF"/>
                </w:rPr>
                <w:t>10</w:t>
              </w:r>
            </w:hyperlink>
          </w:p>
        </w:tc>
      </w:tr>
      <w:tr w:rsidR="002215C9" w14:paraId="5F3C568B" w14:textId="77777777" w:rsidTr="009B26BD">
        <w:tc>
          <w:tcPr>
            <w:tcW w:w="1361" w:type="dxa"/>
          </w:tcPr>
          <w:p w14:paraId="7A80363E" w14:textId="77777777" w:rsidR="002215C9" w:rsidRDefault="002215C9" w:rsidP="009B26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0" w:type="dxa"/>
          </w:tcPr>
          <w:p w14:paraId="23ADD7CB" w14:textId="77777777" w:rsidR="002215C9" w:rsidRDefault="002215C9" w:rsidP="009B26BD">
            <w:pPr>
              <w:pStyle w:val="ConsPlusNormal"/>
            </w:pPr>
            <w:r>
              <w:t xml:space="preserve">графа 1 = графа 2 + графа 3 + графа 4 по строкам с </w:t>
            </w:r>
            <w:hyperlink w:anchor="P116">
              <w:r>
                <w:rPr>
                  <w:color w:val="0000FF"/>
                </w:rPr>
                <w:t>01</w:t>
              </w:r>
            </w:hyperlink>
            <w:r>
              <w:t xml:space="preserve"> по </w:t>
            </w:r>
            <w:hyperlink w:anchor="P179">
              <w:r>
                <w:rPr>
                  <w:color w:val="0000FF"/>
                </w:rPr>
                <w:t>10</w:t>
              </w:r>
            </w:hyperlink>
          </w:p>
        </w:tc>
      </w:tr>
      <w:tr w:rsidR="002215C9" w14:paraId="4780535C" w14:textId="77777777" w:rsidTr="009B26BD">
        <w:tc>
          <w:tcPr>
            <w:tcW w:w="1361" w:type="dxa"/>
          </w:tcPr>
          <w:p w14:paraId="28D0FD7F" w14:textId="77777777" w:rsidR="002215C9" w:rsidRDefault="002215C9" w:rsidP="009B26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10" w:type="dxa"/>
          </w:tcPr>
          <w:p w14:paraId="7499B34C" w14:textId="77777777" w:rsidR="002215C9" w:rsidRDefault="002215C9" w:rsidP="009B26BD">
            <w:pPr>
              <w:pStyle w:val="ConsPlusNormal"/>
            </w:pPr>
            <w:r>
              <w:t xml:space="preserve">графа 5 = графа 6 + графа 7 + графа 8 по строкам с </w:t>
            </w:r>
            <w:hyperlink w:anchor="P116">
              <w:r>
                <w:rPr>
                  <w:color w:val="0000FF"/>
                </w:rPr>
                <w:t>01</w:t>
              </w:r>
            </w:hyperlink>
            <w:r>
              <w:t xml:space="preserve"> по </w:t>
            </w:r>
            <w:hyperlink w:anchor="P179">
              <w:r>
                <w:rPr>
                  <w:color w:val="0000FF"/>
                </w:rPr>
                <w:t>10</w:t>
              </w:r>
            </w:hyperlink>
          </w:p>
        </w:tc>
      </w:tr>
      <w:tr w:rsidR="002215C9" w14:paraId="2CD095FB" w14:textId="77777777" w:rsidTr="009B26BD">
        <w:tc>
          <w:tcPr>
            <w:tcW w:w="1361" w:type="dxa"/>
          </w:tcPr>
          <w:p w14:paraId="210AC7DE" w14:textId="77777777" w:rsidR="002215C9" w:rsidRDefault="002215C9" w:rsidP="009B26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0" w:type="dxa"/>
          </w:tcPr>
          <w:p w14:paraId="35A24227" w14:textId="77777777" w:rsidR="002215C9" w:rsidRDefault="002215C9" w:rsidP="009B26BD">
            <w:pPr>
              <w:pStyle w:val="ConsPlusNormal"/>
            </w:pPr>
            <w:r>
              <w:t xml:space="preserve">если заполнена графа 2, 3 или 4, то должна быть заполнена графа 1 по строкам с </w:t>
            </w:r>
            <w:hyperlink w:anchor="P116">
              <w:r>
                <w:rPr>
                  <w:color w:val="0000FF"/>
                </w:rPr>
                <w:t>01</w:t>
              </w:r>
            </w:hyperlink>
            <w:r>
              <w:t xml:space="preserve"> по </w:t>
            </w:r>
            <w:hyperlink w:anchor="P179">
              <w:r>
                <w:rPr>
                  <w:color w:val="0000FF"/>
                </w:rPr>
                <w:t>10</w:t>
              </w:r>
            </w:hyperlink>
          </w:p>
        </w:tc>
      </w:tr>
      <w:tr w:rsidR="002215C9" w14:paraId="50A40C06" w14:textId="77777777" w:rsidTr="009B26BD">
        <w:tc>
          <w:tcPr>
            <w:tcW w:w="1361" w:type="dxa"/>
          </w:tcPr>
          <w:p w14:paraId="5916806B" w14:textId="77777777" w:rsidR="002215C9" w:rsidRDefault="002215C9" w:rsidP="009B26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10" w:type="dxa"/>
          </w:tcPr>
          <w:p w14:paraId="4F497897" w14:textId="77777777" w:rsidR="002215C9" w:rsidRDefault="002215C9" w:rsidP="009B26BD">
            <w:pPr>
              <w:pStyle w:val="ConsPlusNormal"/>
            </w:pPr>
            <w:r>
              <w:t xml:space="preserve">если заполнена графа 6, 7 или 8, то должна быть заполнена графа 5 по строкам с </w:t>
            </w:r>
            <w:hyperlink w:anchor="P116">
              <w:r>
                <w:rPr>
                  <w:color w:val="0000FF"/>
                </w:rPr>
                <w:t>01</w:t>
              </w:r>
            </w:hyperlink>
            <w:r>
              <w:t xml:space="preserve"> по </w:t>
            </w:r>
            <w:hyperlink w:anchor="P179">
              <w:r>
                <w:rPr>
                  <w:color w:val="0000FF"/>
                </w:rPr>
                <w:t>10</w:t>
              </w:r>
            </w:hyperlink>
          </w:p>
        </w:tc>
      </w:tr>
      <w:tr w:rsidR="002215C9" w14:paraId="332AC708" w14:textId="77777777" w:rsidTr="009B26BD">
        <w:tc>
          <w:tcPr>
            <w:tcW w:w="1361" w:type="dxa"/>
          </w:tcPr>
          <w:p w14:paraId="406E33D9" w14:textId="77777777" w:rsidR="002215C9" w:rsidRDefault="002215C9" w:rsidP="009B26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10" w:type="dxa"/>
          </w:tcPr>
          <w:p w14:paraId="5EC7D45C" w14:textId="77777777" w:rsidR="002215C9" w:rsidRDefault="002215C9" w:rsidP="009B26BD">
            <w:pPr>
              <w:pStyle w:val="ConsPlusNormal"/>
            </w:pPr>
            <w:r>
              <w:t xml:space="preserve">если заполнена графа 6, то должна быть заполнена графа 2 по строкам с </w:t>
            </w:r>
            <w:hyperlink w:anchor="P116">
              <w:r>
                <w:rPr>
                  <w:color w:val="0000FF"/>
                </w:rPr>
                <w:t>01</w:t>
              </w:r>
            </w:hyperlink>
            <w:r>
              <w:t xml:space="preserve"> по </w:t>
            </w:r>
            <w:hyperlink w:anchor="P179">
              <w:r>
                <w:rPr>
                  <w:color w:val="0000FF"/>
                </w:rPr>
                <w:t>10</w:t>
              </w:r>
            </w:hyperlink>
          </w:p>
        </w:tc>
      </w:tr>
    </w:tbl>
    <w:p w14:paraId="0B22502E" w14:textId="77777777" w:rsidR="002215C9" w:rsidRDefault="002215C9" w:rsidP="002215C9">
      <w:pPr>
        <w:pStyle w:val="ConsPlusNormal"/>
        <w:jc w:val="both"/>
      </w:pPr>
    </w:p>
    <w:p w14:paraId="3E6AB91F" w14:textId="77777777" w:rsidR="002215C9" w:rsidRDefault="002215C9" w:rsidP="002215C9">
      <w:pPr>
        <w:pStyle w:val="ConsPlusNormal"/>
        <w:jc w:val="both"/>
      </w:pPr>
    </w:p>
    <w:p w14:paraId="1F4CADE2" w14:textId="77777777" w:rsidR="002215C9" w:rsidRDefault="002215C9" w:rsidP="002215C9">
      <w:pPr>
        <w:pStyle w:val="ConsPlusNormal"/>
        <w:jc w:val="both"/>
      </w:pPr>
    </w:p>
    <w:p w14:paraId="5BB785DA" w14:textId="77777777" w:rsidR="002215C9" w:rsidRDefault="002215C9" w:rsidP="002215C9">
      <w:pPr>
        <w:pStyle w:val="ConsPlusNormal"/>
        <w:jc w:val="both"/>
      </w:pPr>
    </w:p>
    <w:p w14:paraId="2A96D25D" w14:textId="77777777" w:rsidR="002215C9" w:rsidRDefault="002215C9" w:rsidP="002215C9">
      <w:pPr>
        <w:pStyle w:val="ConsPlusNormal"/>
        <w:jc w:val="both"/>
      </w:pPr>
    </w:p>
    <w:p w14:paraId="77110F46" w14:textId="77777777" w:rsidR="002215C9" w:rsidRDefault="002215C9" w:rsidP="002215C9">
      <w:pPr>
        <w:pStyle w:val="ConsPlusNormal"/>
        <w:jc w:val="right"/>
        <w:outlineLvl w:val="0"/>
      </w:pPr>
      <w:r>
        <w:t>Приложение N 2</w:t>
      </w:r>
    </w:p>
    <w:p w14:paraId="6483FA4C" w14:textId="77777777" w:rsidR="002215C9" w:rsidRDefault="002215C9" w:rsidP="002215C9">
      <w:pPr>
        <w:pStyle w:val="ConsPlusNormal"/>
        <w:jc w:val="right"/>
      </w:pPr>
      <w:r>
        <w:t>к приказу Росстата</w:t>
      </w:r>
    </w:p>
    <w:p w14:paraId="362617D7" w14:textId="77777777" w:rsidR="002215C9" w:rsidRDefault="002215C9" w:rsidP="002215C9">
      <w:pPr>
        <w:pStyle w:val="ConsPlusNormal"/>
        <w:jc w:val="right"/>
      </w:pPr>
      <w:r>
        <w:t>от 29.07.2022 N 532</w:t>
      </w:r>
    </w:p>
    <w:p w14:paraId="6E6D71F6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15C9" w14:paraId="322977A2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E8EB" w14:textId="77777777" w:rsidR="002215C9" w:rsidRDefault="002215C9" w:rsidP="009B26BD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14:paraId="7BDF49DB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15C9" w14:paraId="577DC5DE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5C1" w14:textId="77777777" w:rsidR="002215C9" w:rsidRDefault="002215C9" w:rsidP="009B26BD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14:paraId="0F1CBDCD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15C9" w14:paraId="06B5A024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761" w14:textId="77777777" w:rsidR="002215C9" w:rsidRDefault="002215C9" w:rsidP="009B26BD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1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</w:t>
            </w:r>
            <w:r>
              <w:lastRenderedPageBreak/>
              <w:t>административных правонарушениях</w:t>
            </w:r>
          </w:p>
        </w:tc>
      </w:tr>
    </w:tbl>
    <w:p w14:paraId="00CD27C6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15C9" w14:paraId="10A2246C" w14:textId="77777777" w:rsidTr="009B26B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B8E3A" w14:textId="77777777" w:rsidR="002215C9" w:rsidRDefault="002215C9" w:rsidP="009B26BD">
            <w:pPr>
              <w:pStyle w:val="ConsPlusNormal"/>
              <w:jc w:val="center"/>
            </w:pPr>
            <w:bookmarkStart w:id="22" w:name="P359"/>
            <w:bookmarkEnd w:id="22"/>
            <w:r>
              <w:t>СВЕДЕНИЯ О СОСТОЯНИИ УСЛОВИЙ ТРУДА И КОМПЕНСАЦИЯХ ЗА РАБОТУ С ВРЕДНЫМИ И (ИЛИ) ОПАСНЫМИ УСЛОВИЯМИ ТРУДА</w:t>
            </w:r>
          </w:p>
          <w:p w14:paraId="740C22DB" w14:textId="77777777" w:rsidR="002215C9" w:rsidRDefault="002215C9" w:rsidP="009B26BD">
            <w:pPr>
              <w:pStyle w:val="ConsPlusNormal"/>
              <w:jc w:val="center"/>
            </w:pPr>
            <w:r>
              <w:t>за 20__ г.</w:t>
            </w:r>
          </w:p>
        </w:tc>
      </w:tr>
    </w:tbl>
    <w:p w14:paraId="375BF643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340"/>
        <w:gridCol w:w="2608"/>
      </w:tblGrid>
      <w:tr w:rsidR="002215C9" w14:paraId="1E537F18" w14:textId="77777777" w:rsidTr="009B26BD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5E033690" w14:textId="77777777" w:rsidR="002215C9" w:rsidRDefault="002215C9" w:rsidP="009B26BD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3C51246E" w14:textId="77777777" w:rsidR="002215C9" w:rsidRDefault="002215C9" w:rsidP="009B26BD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FEF5BF1" w14:textId="77777777" w:rsidR="002215C9" w:rsidRDefault="002215C9" w:rsidP="009B26B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6E711" w14:textId="77777777" w:rsidR="002215C9" w:rsidRDefault="002215C9" w:rsidP="009B26BD">
            <w:pPr>
              <w:pStyle w:val="ConsPlusNormal"/>
              <w:jc w:val="center"/>
            </w:pPr>
            <w:r>
              <w:t>Форма N 1-Т</w:t>
            </w:r>
          </w:p>
          <w:p w14:paraId="59FB720F" w14:textId="77777777" w:rsidR="002215C9" w:rsidRDefault="002215C9" w:rsidP="009B26BD">
            <w:pPr>
              <w:pStyle w:val="ConsPlusNormal"/>
              <w:jc w:val="center"/>
            </w:pPr>
            <w:r>
              <w:t>(условия труда)</w:t>
            </w:r>
          </w:p>
        </w:tc>
      </w:tr>
      <w:tr w:rsidR="002215C9" w14:paraId="57B3B8A6" w14:textId="77777777" w:rsidTr="009B26B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3F86CD" w14:textId="77777777" w:rsidR="002215C9" w:rsidRDefault="002215C9" w:rsidP="009B26BD">
            <w:pPr>
              <w:pStyle w:val="ConsPlusNormal"/>
            </w:pPr>
            <w:r>
              <w:t>юридические лица (кроме субъектов малого предпринимательства), основной вид деятельности которых относится к сельскому, лесному хозяйству, охоте, рыболовству и рыбоводству;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загрязнений; строительству; транспортировке и хранению; деятельности в области информации и связи:</w:t>
            </w:r>
          </w:p>
          <w:p w14:paraId="14231A1A" w14:textId="77777777" w:rsidR="002215C9" w:rsidRDefault="002215C9" w:rsidP="009B26BD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AD10B1" w14:textId="77777777" w:rsidR="002215C9" w:rsidRDefault="002215C9" w:rsidP="009B26BD">
            <w:pPr>
              <w:pStyle w:val="ConsPlusNormal"/>
              <w:jc w:val="center"/>
            </w:pPr>
            <w:r>
              <w:t>с 1-го рабочего дня после отчетного периода по 21 января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7662774" w14:textId="77777777" w:rsidR="002215C9" w:rsidRDefault="002215C9" w:rsidP="009B26B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435C0" w14:textId="77777777" w:rsidR="002215C9" w:rsidRDefault="002215C9" w:rsidP="009B26BD">
            <w:pPr>
              <w:pStyle w:val="ConsPlusNormal"/>
              <w:jc w:val="center"/>
            </w:pPr>
            <w:r>
              <w:t>Приказ Росстата:</w:t>
            </w:r>
          </w:p>
          <w:p w14:paraId="3D8EF1D3" w14:textId="77777777" w:rsidR="002215C9" w:rsidRDefault="002215C9" w:rsidP="009B26BD">
            <w:pPr>
              <w:pStyle w:val="ConsPlusNormal"/>
              <w:jc w:val="center"/>
            </w:pPr>
            <w:r>
              <w:t>Об утверждении формы</w:t>
            </w:r>
          </w:p>
          <w:p w14:paraId="2FDFF4DC" w14:textId="77777777" w:rsidR="002215C9" w:rsidRDefault="002215C9" w:rsidP="009B26BD">
            <w:pPr>
              <w:pStyle w:val="ConsPlusNormal"/>
              <w:jc w:val="center"/>
            </w:pPr>
            <w:r>
              <w:t>от __________ N ___</w:t>
            </w:r>
          </w:p>
          <w:p w14:paraId="3DC16128" w14:textId="77777777" w:rsidR="002215C9" w:rsidRDefault="002215C9" w:rsidP="009B26BD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14:paraId="3EB90F14" w14:textId="77777777" w:rsidR="002215C9" w:rsidRDefault="002215C9" w:rsidP="009B26BD">
            <w:pPr>
              <w:pStyle w:val="ConsPlusNormal"/>
              <w:jc w:val="center"/>
            </w:pPr>
            <w:r>
              <w:t>от __________ N ___</w:t>
            </w:r>
          </w:p>
          <w:p w14:paraId="5C843A0C" w14:textId="77777777" w:rsidR="002215C9" w:rsidRDefault="002215C9" w:rsidP="009B26BD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2215C9" w14:paraId="621281A8" w14:textId="77777777" w:rsidTr="009B26B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BF8D6D" w14:textId="77777777" w:rsidR="002215C9" w:rsidRDefault="002215C9" w:rsidP="009B26BD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A14F42" w14:textId="77777777" w:rsidR="002215C9" w:rsidRDefault="002215C9" w:rsidP="009B26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E6A8DD0" w14:textId="77777777" w:rsidR="002215C9" w:rsidRDefault="002215C9" w:rsidP="009B26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F418D" w14:textId="77777777" w:rsidR="002215C9" w:rsidRDefault="002215C9" w:rsidP="009B26BD">
            <w:pPr>
              <w:pStyle w:val="ConsPlusNormal"/>
            </w:pPr>
          </w:p>
        </w:tc>
      </w:tr>
      <w:tr w:rsidR="002215C9" w14:paraId="083B2A94" w14:textId="77777777" w:rsidTr="009B26B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04F626" w14:textId="77777777" w:rsidR="002215C9" w:rsidRDefault="002215C9" w:rsidP="009B26BD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641422" w14:textId="77777777" w:rsidR="002215C9" w:rsidRDefault="002215C9" w:rsidP="009B26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2650770" w14:textId="77777777" w:rsidR="002215C9" w:rsidRDefault="002215C9" w:rsidP="009B26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DB182B" w14:textId="77777777" w:rsidR="002215C9" w:rsidRDefault="002215C9" w:rsidP="009B26BD">
            <w:pPr>
              <w:pStyle w:val="ConsPlusNormal"/>
            </w:pPr>
          </w:p>
        </w:tc>
      </w:tr>
      <w:tr w:rsidR="002215C9" w14:paraId="362384B1" w14:textId="77777777" w:rsidTr="009B26B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DD2B08" w14:textId="77777777" w:rsidR="002215C9" w:rsidRDefault="002215C9" w:rsidP="009B26BD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C8C5BF" w14:textId="77777777" w:rsidR="002215C9" w:rsidRDefault="002215C9" w:rsidP="009B26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457032E" w14:textId="77777777" w:rsidR="002215C9" w:rsidRDefault="002215C9" w:rsidP="009B26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1F0E6" w14:textId="77777777" w:rsidR="002215C9" w:rsidRDefault="002215C9" w:rsidP="009B26BD">
            <w:pPr>
              <w:pStyle w:val="ConsPlusNormal"/>
            </w:pPr>
          </w:p>
        </w:tc>
      </w:tr>
      <w:tr w:rsidR="002215C9" w14:paraId="187A6B65" w14:textId="77777777" w:rsidTr="009B26BD">
        <w:tblPrEx>
          <w:tblBorders>
            <w:insideH w:val="none" w:sz="0" w:space="0" w:color="auto"/>
          </w:tblBorders>
        </w:tblPrEx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A64BAD" w14:textId="77777777" w:rsidR="002215C9" w:rsidRDefault="002215C9" w:rsidP="009B26BD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B1E95E" w14:textId="77777777" w:rsidR="002215C9" w:rsidRDefault="002215C9" w:rsidP="009B26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552737F" w14:textId="77777777" w:rsidR="002215C9" w:rsidRDefault="002215C9" w:rsidP="009B26B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7259965" w14:textId="77777777" w:rsidR="002215C9" w:rsidRDefault="002215C9" w:rsidP="009B26BD">
            <w:pPr>
              <w:pStyle w:val="ConsPlusNormal"/>
              <w:jc w:val="center"/>
            </w:pPr>
            <w:r>
              <w:t>Годовая</w:t>
            </w:r>
          </w:p>
        </w:tc>
      </w:tr>
    </w:tbl>
    <w:p w14:paraId="2B76C1E8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2324"/>
        <w:gridCol w:w="2324"/>
      </w:tblGrid>
      <w:tr w:rsidR="002215C9" w14:paraId="56A0DC0C" w14:textId="77777777" w:rsidTr="009B26BD">
        <w:tc>
          <w:tcPr>
            <w:tcW w:w="9070" w:type="dxa"/>
            <w:gridSpan w:val="4"/>
          </w:tcPr>
          <w:p w14:paraId="05F9AE50" w14:textId="77777777" w:rsidR="002215C9" w:rsidRDefault="002215C9" w:rsidP="009B26BD">
            <w:pPr>
              <w:pStyle w:val="ConsPlusNormal"/>
            </w:pPr>
            <w:bookmarkStart w:id="23" w:name="P386"/>
            <w:bookmarkEnd w:id="23"/>
            <w:r>
              <w:t>Наименование отчитывающейся организации __________________________________</w:t>
            </w:r>
          </w:p>
        </w:tc>
      </w:tr>
      <w:tr w:rsidR="002215C9" w14:paraId="08D18889" w14:textId="77777777" w:rsidTr="009B26BD">
        <w:tc>
          <w:tcPr>
            <w:tcW w:w="9070" w:type="dxa"/>
            <w:gridSpan w:val="4"/>
          </w:tcPr>
          <w:p w14:paraId="74269FE8" w14:textId="77777777" w:rsidR="002215C9" w:rsidRDefault="002215C9" w:rsidP="009B26BD">
            <w:pPr>
              <w:pStyle w:val="ConsPlusNormal"/>
            </w:pPr>
            <w:bookmarkStart w:id="24" w:name="P387"/>
            <w:bookmarkEnd w:id="24"/>
            <w:r>
              <w:t>Почтовый адрес ___________________________________________________________</w:t>
            </w:r>
          </w:p>
        </w:tc>
      </w:tr>
      <w:tr w:rsidR="002215C9" w14:paraId="4BC48DC0" w14:textId="77777777" w:rsidTr="009B26BD">
        <w:tc>
          <w:tcPr>
            <w:tcW w:w="1134" w:type="dxa"/>
            <w:vMerge w:val="restart"/>
          </w:tcPr>
          <w:p w14:paraId="696FAFFB" w14:textId="77777777" w:rsidR="002215C9" w:rsidRDefault="002215C9" w:rsidP="009B26BD">
            <w:pPr>
              <w:pStyle w:val="ConsPlusNormal"/>
              <w:jc w:val="center"/>
            </w:pPr>
            <w:bookmarkStart w:id="25" w:name="P388"/>
            <w:bookmarkEnd w:id="25"/>
            <w:r>
              <w:t xml:space="preserve">Код формы по </w:t>
            </w:r>
            <w:hyperlink r:id="rId18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36" w:type="dxa"/>
            <w:gridSpan w:val="3"/>
          </w:tcPr>
          <w:p w14:paraId="7CBF2392" w14:textId="77777777" w:rsidR="002215C9" w:rsidRDefault="002215C9" w:rsidP="009B26BD">
            <w:pPr>
              <w:pStyle w:val="ConsPlusNormal"/>
              <w:jc w:val="center"/>
            </w:pPr>
            <w:r>
              <w:t>Код</w:t>
            </w:r>
          </w:p>
        </w:tc>
      </w:tr>
      <w:tr w:rsidR="002215C9" w14:paraId="3544BD6C" w14:textId="77777777" w:rsidTr="009B26BD">
        <w:tc>
          <w:tcPr>
            <w:tcW w:w="1134" w:type="dxa"/>
            <w:vMerge/>
          </w:tcPr>
          <w:p w14:paraId="4E7EE660" w14:textId="77777777" w:rsidR="002215C9" w:rsidRDefault="002215C9" w:rsidP="009B26BD">
            <w:pPr>
              <w:pStyle w:val="ConsPlusNormal"/>
            </w:pPr>
          </w:p>
        </w:tc>
        <w:tc>
          <w:tcPr>
            <w:tcW w:w="3288" w:type="dxa"/>
          </w:tcPr>
          <w:p w14:paraId="7558D2BA" w14:textId="77777777" w:rsidR="002215C9" w:rsidRDefault="002215C9" w:rsidP="009B26BD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  <w:p w14:paraId="6B993250" w14:textId="77777777" w:rsidR="002215C9" w:rsidRDefault="002215C9" w:rsidP="009B26BD">
            <w:pPr>
              <w:pStyle w:val="ConsPlusNormal"/>
              <w:jc w:val="center"/>
            </w:pPr>
            <w:r>
              <w:t>(для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324" w:type="dxa"/>
          </w:tcPr>
          <w:p w14:paraId="6F2C13EE" w14:textId="77777777" w:rsidR="002215C9" w:rsidRDefault="002215C9" w:rsidP="009B26BD">
            <w:pPr>
              <w:pStyle w:val="ConsPlusNormal"/>
            </w:pPr>
          </w:p>
        </w:tc>
        <w:tc>
          <w:tcPr>
            <w:tcW w:w="2324" w:type="dxa"/>
          </w:tcPr>
          <w:p w14:paraId="09058ED2" w14:textId="77777777" w:rsidR="002215C9" w:rsidRDefault="002215C9" w:rsidP="009B26BD">
            <w:pPr>
              <w:pStyle w:val="ConsPlusNormal"/>
            </w:pPr>
          </w:p>
        </w:tc>
      </w:tr>
      <w:tr w:rsidR="002215C9" w14:paraId="3C5C1EE2" w14:textId="77777777" w:rsidTr="009B26BD">
        <w:tc>
          <w:tcPr>
            <w:tcW w:w="1134" w:type="dxa"/>
          </w:tcPr>
          <w:p w14:paraId="29239561" w14:textId="77777777" w:rsidR="002215C9" w:rsidRDefault="002215C9" w:rsidP="009B26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14:paraId="5526661B" w14:textId="77777777" w:rsidR="002215C9" w:rsidRDefault="002215C9" w:rsidP="009B26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14:paraId="3D27F8AB" w14:textId="77777777" w:rsidR="002215C9" w:rsidRDefault="002215C9" w:rsidP="009B26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14:paraId="417B9050" w14:textId="77777777" w:rsidR="002215C9" w:rsidRDefault="002215C9" w:rsidP="009B26BD">
            <w:pPr>
              <w:pStyle w:val="ConsPlusNormal"/>
              <w:jc w:val="center"/>
            </w:pPr>
            <w:r>
              <w:t>4</w:t>
            </w:r>
          </w:p>
        </w:tc>
      </w:tr>
      <w:tr w:rsidR="002215C9" w14:paraId="4081A5DF" w14:textId="77777777" w:rsidTr="009B26BD">
        <w:tc>
          <w:tcPr>
            <w:tcW w:w="1134" w:type="dxa"/>
          </w:tcPr>
          <w:p w14:paraId="3519AB6E" w14:textId="77777777" w:rsidR="002215C9" w:rsidRDefault="002215C9" w:rsidP="009B26BD">
            <w:pPr>
              <w:pStyle w:val="ConsPlusNormal"/>
              <w:jc w:val="center"/>
            </w:pPr>
            <w:r>
              <w:t>0606004</w:t>
            </w:r>
          </w:p>
        </w:tc>
        <w:tc>
          <w:tcPr>
            <w:tcW w:w="3288" w:type="dxa"/>
          </w:tcPr>
          <w:p w14:paraId="34D260F2" w14:textId="77777777" w:rsidR="002215C9" w:rsidRDefault="002215C9" w:rsidP="009B26BD">
            <w:pPr>
              <w:pStyle w:val="ConsPlusNormal"/>
            </w:pPr>
          </w:p>
        </w:tc>
        <w:tc>
          <w:tcPr>
            <w:tcW w:w="2324" w:type="dxa"/>
          </w:tcPr>
          <w:p w14:paraId="05DDF06B" w14:textId="77777777" w:rsidR="002215C9" w:rsidRDefault="002215C9" w:rsidP="009B26BD">
            <w:pPr>
              <w:pStyle w:val="ConsPlusNormal"/>
            </w:pPr>
          </w:p>
        </w:tc>
        <w:tc>
          <w:tcPr>
            <w:tcW w:w="2324" w:type="dxa"/>
          </w:tcPr>
          <w:p w14:paraId="2E5CFDCE" w14:textId="77777777" w:rsidR="002215C9" w:rsidRDefault="002215C9" w:rsidP="009B26BD">
            <w:pPr>
              <w:pStyle w:val="ConsPlusNormal"/>
            </w:pPr>
          </w:p>
        </w:tc>
      </w:tr>
    </w:tbl>
    <w:p w14:paraId="48C53447" w14:textId="77777777" w:rsidR="002215C9" w:rsidRDefault="002215C9" w:rsidP="002215C9">
      <w:pPr>
        <w:pStyle w:val="ConsPlusNormal"/>
        <w:jc w:val="both"/>
      </w:pPr>
    </w:p>
    <w:p w14:paraId="50736095" w14:textId="77777777" w:rsidR="002215C9" w:rsidRDefault="002215C9" w:rsidP="002215C9">
      <w:pPr>
        <w:pStyle w:val="ConsPlusNonformat"/>
        <w:jc w:val="both"/>
      </w:pPr>
      <w:bookmarkStart w:id="26" w:name="P403"/>
      <w:bookmarkEnd w:id="26"/>
      <w:r>
        <w:t xml:space="preserve">                Раздел 1. Состояние условий труда (человек)</w:t>
      </w:r>
    </w:p>
    <w:p w14:paraId="754D1755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624"/>
        <w:gridCol w:w="1247"/>
        <w:gridCol w:w="907"/>
        <w:gridCol w:w="1020"/>
      </w:tblGrid>
      <w:tr w:rsidR="002215C9" w14:paraId="5FC4BED9" w14:textId="77777777" w:rsidTr="009B26BD">
        <w:tc>
          <w:tcPr>
            <w:tcW w:w="5272" w:type="dxa"/>
            <w:vMerge w:val="restart"/>
          </w:tcPr>
          <w:p w14:paraId="2985049A" w14:textId="77777777" w:rsidR="002215C9" w:rsidRDefault="002215C9" w:rsidP="009B26B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24" w:type="dxa"/>
            <w:vMerge w:val="restart"/>
          </w:tcPr>
          <w:p w14:paraId="6F0E50FF" w14:textId="77777777" w:rsidR="002215C9" w:rsidRDefault="002215C9" w:rsidP="009B26B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47" w:type="dxa"/>
            <w:vMerge w:val="restart"/>
          </w:tcPr>
          <w:p w14:paraId="13464AAA" w14:textId="77777777" w:rsidR="002215C9" w:rsidRDefault="002215C9" w:rsidP="009B26BD">
            <w:pPr>
              <w:pStyle w:val="ConsPlusNormal"/>
              <w:jc w:val="center"/>
            </w:pPr>
            <w:r>
              <w:t>Весь персонал на конец отчетного года</w:t>
            </w:r>
          </w:p>
        </w:tc>
        <w:tc>
          <w:tcPr>
            <w:tcW w:w="1927" w:type="dxa"/>
            <w:gridSpan w:val="2"/>
          </w:tcPr>
          <w:p w14:paraId="0AAB1156" w14:textId="77777777" w:rsidR="002215C9" w:rsidRDefault="002215C9" w:rsidP="009B26BD">
            <w:pPr>
              <w:pStyle w:val="ConsPlusNormal"/>
              <w:jc w:val="center"/>
            </w:pPr>
            <w:r>
              <w:t>из них</w:t>
            </w:r>
          </w:p>
        </w:tc>
      </w:tr>
      <w:tr w:rsidR="002215C9" w14:paraId="7362DB2C" w14:textId="77777777" w:rsidTr="009B26BD">
        <w:tc>
          <w:tcPr>
            <w:tcW w:w="5272" w:type="dxa"/>
            <w:vMerge/>
          </w:tcPr>
          <w:p w14:paraId="19DA63ED" w14:textId="77777777" w:rsidR="002215C9" w:rsidRDefault="002215C9" w:rsidP="009B26BD">
            <w:pPr>
              <w:pStyle w:val="ConsPlusNormal"/>
            </w:pPr>
          </w:p>
        </w:tc>
        <w:tc>
          <w:tcPr>
            <w:tcW w:w="624" w:type="dxa"/>
            <w:vMerge/>
          </w:tcPr>
          <w:p w14:paraId="6A382D72" w14:textId="77777777" w:rsidR="002215C9" w:rsidRDefault="002215C9" w:rsidP="009B26BD">
            <w:pPr>
              <w:pStyle w:val="ConsPlusNormal"/>
            </w:pPr>
          </w:p>
        </w:tc>
        <w:tc>
          <w:tcPr>
            <w:tcW w:w="1247" w:type="dxa"/>
            <w:vMerge/>
          </w:tcPr>
          <w:p w14:paraId="08347105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5EE070EE" w14:textId="77777777" w:rsidR="002215C9" w:rsidRDefault="002215C9" w:rsidP="009B26B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020" w:type="dxa"/>
          </w:tcPr>
          <w:p w14:paraId="6359496E" w14:textId="77777777" w:rsidR="002215C9" w:rsidRDefault="002215C9" w:rsidP="009B26BD">
            <w:pPr>
              <w:pStyle w:val="ConsPlusNormal"/>
              <w:jc w:val="center"/>
            </w:pPr>
            <w:r>
              <w:t>лица моложе 18 лет</w:t>
            </w:r>
          </w:p>
        </w:tc>
      </w:tr>
      <w:tr w:rsidR="002215C9" w14:paraId="38CA8E68" w14:textId="77777777" w:rsidTr="009B26BD">
        <w:tc>
          <w:tcPr>
            <w:tcW w:w="5272" w:type="dxa"/>
          </w:tcPr>
          <w:p w14:paraId="327F1B80" w14:textId="77777777" w:rsidR="002215C9" w:rsidRDefault="002215C9" w:rsidP="009B26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514EC25C" w14:textId="77777777" w:rsidR="002215C9" w:rsidRDefault="002215C9" w:rsidP="009B26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14:paraId="55831A7D" w14:textId="77777777" w:rsidR="002215C9" w:rsidRDefault="002215C9" w:rsidP="009B26BD">
            <w:pPr>
              <w:pStyle w:val="ConsPlusNormal"/>
              <w:jc w:val="center"/>
            </w:pPr>
            <w:bookmarkStart w:id="27" w:name="P413"/>
            <w:bookmarkEnd w:id="27"/>
            <w:r>
              <w:t>3</w:t>
            </w:r>
          </w:p>
        </w:tc>
        <w:tc>
          <w:tcPr>
            <w:tcW w:w="907" w:type="dxa"/>
          </w:tcPr>
          <w:p w14:paraId="219C09CD" w14:textId="77777777" w:rsidR="002215C9" w:rsidRDefault="002215C9" w:rsidP="009B26BD">
            <w:pPr>
              <w:pStyle w:val="ConsPlusNormal"/>
              <w:jc w:val="center"/>
            </w:pPr>
            <w:bookmarkStart w:id="28" w:name="P414"/>
            <w:bookmarkEnd w:id="28"/>
            <w:r>
              <w:t>4</w:t>
            </w:r>
          </w:p>
        </w:tc>
        <w:tc>
          <w:tcPr>
            <w:tcW w:w="1020" w:type="dxa"/>
          </w:tcPr>
          <w:p w14:paraId="7A30AF86" w14:textId="77777777" w:rsidR="002215C9" w:rsidRDefault="002215C9" w:rsidP="009B26BD">
            <w:pPr>
              <w:pStyle w:val="ConsPlusNormal"/>
              <w:jc w:val="center"/>
            </w:pPr>
            <w:bookmarkStart w:id="29" w:name="P415"/>
            <w:bookmarkEnd w:id="29"/>
            <w:r>
              <w:t>5</w:t>
            </w:r>
          </w:p>
        </w:tc>
      </w:tr>
      <w:tr w:rsidR="002215C9" w14:paraId="01461BB6" w14:textId="77777777" w:rsidTr="009B26BD">
        <w:tc>
          <w:tcPr>
            <w:tcW w:w="5272" w:type="dxa"/>
          </w:tcPr>
          <w:p w14:paraId="4DC606D2" w14:textId="77777777" w:rsidR="002215C9" w:rsidRDefault="002215C9" w:rsidP="009B26BD">
            <w:pPr>
              <w:pStyle w:val="ConsPlusNormal"/>
            </w:pPr>
            <w:r>
              <w:t>Списочная численность работников (без находящихся в отпуске по беременности и родам и по уходу за ребенком)</w:t>
            </w:r>
          </w:p>
        </w:tc>
        <w:tc>
          <w:tcPr>
            <w:tcW w:w="624" w:type="dxa"/>
            <w:vAlign w:val="bottom"/>
          </w:tcPr>
          <w:p w14:paraId="4100745D" w14:textId="77777777" w:rsidR="002215C9" w:rsidRDefault="002215C9" w:rsidP="009B26BD">
            <w:pPr>
              <w:pStyle w:val="ConsPlusNormal"/>
              <w:jc w:val="center"/>
            </w:pPr>
            <w:bookmarkStart w:id="30" w:name="P417"/>
            <w:bookmarkEnd w:id="30"/>
            <w:r>
              <w:t>01</w:t>
            </w:r>
          </w:p>
        </w:tc>
        <w:tc>
          <w:tcPr>
            <w:tcW w:w="1247" w:type="dxa"/>
          </w:tcPr>
          <w:p w14:paraId="497CF7F7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5A4192F3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20AF546A" w14:textId="77777777" w:rsidR="002215C9" w:rsidRDefault="002215C9" w:rsidP="009B26BD">
            <w:pPr>
              <w:pStyle w:val="ConsPlusNormal"/>
            </w:pPr>
          </w:p>
        </w:tc>
      </w:tr>
      <w:tr w:rsidR="002215C9" w14:paraId="1B79D4A3" w14:textId="77777777" w:rsidTr="009B26BD">
        <w:tc>
          <w:tcPr>
            <w:tcW w:w="5272" w:type="dxa"/>
          </w:tcPr>
          <w:p w14:paraId="79A1C73E" w14:textId="77777777" w:rsidR="002215C9" w:rsidRDefault="002215C9" w:rsidP="009B26BD">
            <w:pPr>
              <w:pStyle w:val="ConsPlusNormal"/>
              <w:ind w:left="283"/>
            </w:pPr>
            <w:r>
              <w:lastRenderedPageBreak/>
              <w:t xml:space="preserve">Из </w:t>
            </w:r>
            <w:hyperlink w:anchor="P417">
              <w:r>
                <w:rPr>
                  <w:color w:val="0000FF"/>
                </w:rPr>
                <w:t>строки 01</w:t>
              </w:r>
            </w:hyperlink>
            <w:r>
              <w:t xml:space="preserve"> - занятые на работах с вредными и (или) опасными условиями труда</w:t>
            </w:r>
          </w:p>
        </w:tc>
        <w:tc>
          <w:tcPr>
            <w:tcW w:w="624" w:type="dxa"/>
            <w:vAlign w:val="bottom"/>
          </w:tcPr>
          <w:p w14:paraId="4E658338" w14:textId="77777777" w:rsidR="002215C9" w:rsidRDefault="002215C9" w:rsidP="009B26BD">
            <w:pPr>
              <w:pStyle w:val="ConsPlusNormal"/>
              <w:jc w:val="center"/>
            </w:pPr>
            <w:bookmarkStart w:id="31" w:name="P422"/>
            <w:bookmarkEnd w:id="31"/>
            <w:r>
              <w:t>02</w:t>
            </w:r>
          </w:p>
        </w:tc>
        <w:tc>
          <w:tcPr>
            <w:tcW w:w="1247" w:type="dxa"/>
          </w:tcPr>
          <w:p w14:paraId="2767DDBA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56B1EF00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032AC951" w14:textId="77777777" w:rsidR="002215C9" w:rsidRDefault="002215C9" w:rsidP="009B26BD">
            <w:pPr>
              <w:pStyle w:val="ConsPlusNormal"/>
            </w:pPr>
          </w:p>
        </w:tc>
      </w:tr>
      <w:tr w:rsidR="002215C9" w14:paraId="523A359A" w14:textId="77777777" w:rsidTr="009B26BD">
        <w:tc>
          <w:tcPr>
            <w:tcW w:w="5272" w:type="dxa"/>
          </w:tcPr>
          <w:p w14:paraId="2BDF2B23" w14:textId="77777777" w:rsidR="002215C9" w:rsidRDefault="002215C9" w:rsidP="009B26BD">
            <w:pPr>
              <w:pStyle w:val="ConsPlusNormal"/>
              <w:ind w:left="283"/>
            </w:pPr>
            <w:r>
              <w:t xml:space="preserve">Из </w:t>
            </w:r>
            <w:hyperlink w:anchor="P422">
              <w:r>
                <w:rPr>
                  <w:color w:val="0000FF"/>
                </w:rPr>
                <w:t>строки 02</w:t>
              </w:r>
            </w:hyperlink>
            <w:r>
              <w:t xml:space="preserve"> -</w:t>
            </w:r>
          </w:p>
          <w:p w14:paraId="2B86B7DB" w14:textId="77777777" w:rsidR="002215C9" w:rsidRDefault="002215C9" w:rsidP="009B26BD">
            <w:pPr>
              <w:pStyle w:val="ConsPlusNormal"/>
              <w:ind w:left="566"/>
            </w:pPr>
            <w:r>
              <w:t>занятые под воздействием вредных факторов производственной среды:</w:t>
            </w:r>
          </w:p>
          <w:p w14:paraId="6A4813BD" w14:textId="77777777" w:rsidR="002215C9" w:rsidRDefault="002215C9" w:rsidP="009B26BD">
            <w:pPr>
              <w:pStyle w:val="ConsPlusNormal"/>
              <w:ind w:left="849"/>
            </w:pPr>
            <w:r>
              <w:t>химического фактора</w:t>
            </w:r>
          </w:p>
        </w:tc>
        <w:tc>
          <w:tcPr>
            <w:tcW w:w="624" w:type="dxa"/>
            <w:vAlign w:val="bottom"/>
          </w:tcPr>
          <w:p w14:paraId="6A2A28ED" w14:textId="77777777" w:rsidR="002215C9" w:rsidRDefault="002215C9" w:rsidP="009B26BD">
            <w:pPr>
              <w:pStyle w:val="ConsPlusNormal"/>
              <w:jc w:val="center"/>
            </w:pPr>
            <w:bookmarkStart w:id="32" w:name="P429"/>
            <w:bookmarkEnd w:id="32"/>
            <w:r>
              <w:t>03</w:t>
            </w:r>
          </w:p>
        </w:tc>
        <w:tc>
          <w:tcPr>
            <w:tcW w:w="1247" w:type="dxa"/>
          </w:tcPr>
          <w:p w14:paraId="6E71022F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006DA91C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09FD372B" w14:textId="77777777" w:rsidR="002215C9" w:rsidRDefault="002215C9" w:rsidP="009B26BD">
            <w:pPr>
              <w:pStyle w:val="ConsPlusNormal"/>
            </w:pPr>
          </w:p>
        </w:tc>
      </w:tr>
      <w:tr w:rsidR="002215C9" w14:paraId="6F7670E9" w14:textId="77777777" w:rsidTr="009B26BD">
        <w:tc>
          <w:tcPr>
            <w:tcW w:w="5272" w:type="dxa"/>
          </w:tcPr>
          <w:p w14:paraId="1E273724" w14:textId="77777777" w:rsidR="002215C9" w:rsidRDefault="002215C9" w:rsidP="009B26BD">
            <w:pPr>
              <w:pStyle w:val="ConsPlusNormal"/>
              <w:ind w:left="849"/>
            </w:pPr>
            <w:r>
              <w:t>биологического фактора</w:t>
            </w:r>
          </w:p>
        </w:tc>
        <w:tc>
          <w:tcPr>
            <w:tcW w:w="624" w:type="dxa"/>
            <w:vAlign w:val="bottom"/>
          </w:tcPr>
          <w:p w14:paraId="617B284F" w14:textId="77777777" w:rsidR="002215C9" w:rsidRDefault="002215C9" w:rsidP="009B26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14:paraId="4CC63C6F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6C095114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3C78558A" w14:textId="77777777" w:rsidR="002215C9" w:rsidRDefault="002215C9" w:rsidP="009B26BD">
            <w:pPr>
              <w:pStyle w:val="ConsPlusNormal"/>
            </w:pPr>
          </w:p>
        </w:tc>
      </w:tr>
      <w:tr w:rsidR="002215C9" w14:paraId="2FA228F0" w14:textId="77777777" w:rsidTr="009B26BD">
        <w:tc>
          <w:tcPr>
            <w:tcW w:w="5272" w:type="dxa"/>
          </w:tcPr>
          <w:p w14:paraId="2DD69C6C" w14:textId="77777777" w:rsidR="002215C9" w:rsidRDefault="002215C9" w:rsidP="009B26BD">
            <w:pPr>
              <w:pStyle w:val="ConsPlusNormal"/>
              <w:ind w:left="849"/>
            </w:pPr>
            <w:r>
              <w:t>аэрозолей преимущественно фиброгенного действия</w:t>
            </w:r>
          </w:p>
        </w:tc>
        <w:tc>
          <w:tcPr>
            <w:tcW w:w="624" w:type="dxa"/>
            <w:vAlign w:val="bottom"/>
          </w:tcPr>
          <w:p w14:paraId="1D3BA5CA" w14:textId="77777777" w:rsidR="002215C9" w:rsidRDefault="002215C9" w:rsidP="009B26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14:paraId="145405F6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76755E18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0FA7B39C" w14:textId="77777777" w:rsidR="002215C9" w:rsidRDefault="002215C9" w:rsidP="009B26BD">
            <w:pPr>
              <w:pStyle w:val="ConsPlusNormal"/>
            </w:pPr>
          </w:p>
        </w:tc>
      </w:tr>
      <w:tr w:rsidR="002215C9" w14:paraId="65AAFB94" w14:textId="77777777" w:rsidTr="009B26BD">
        <w:tc>
          <w:tcPr>
            <w:tcW w:w="5272" w:type="dxa"/>
          </w:tcPr>
          <w:p w14:paraId="7B093AAD" w14:textId="77777777" w:rsidR="002215C9" w:rsidRDefault="002215C9" w:rsidP="009B26BD">
            <w:pPr>
              <w:pStyle w:val="ConsPlusNormal"/>
              <w:ind w:left="849"/>
            </w:pPr>
            <w:r>
              <w:t>шума, ультразвука воздушного, инфразвука</w:t>
            </w:r>
          </w:p>
        </w:tc>
        <w:tc>
          <w:tcPr>
            <w:tcW w:w="624" w:type="dxa"/>
            <w:vAlign w:val="bottom"/>
          </w:tcPr>
          <w:p w14:paraId="2C1D0798" w14:textId="77777777" w:rsidR="002215C9" w:rsidRDefault="002215C9" w:rsidP="009B26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14:paraId="70B918B9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07F66E7E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13F97FDD" w14:textId="77777777" w:rsidR="002215C9" w:rsidRDefault="002215C9" w:rsidP="009B26BD">
            <w:pPr>
              <w:pStyle w:val="ConsPlusNormal"/>
            </w:pPr>
          </w:p>
        </w:tc>
      </w:tr>
      <w:tr w:rsidR="002215C9" w14:paraId="3C5BF71B" w14:textId="77777777" w:rsidTr="009B26BD">
        <w:tc>
          <w:tcPr>
            <w:tcW w:w="5272" w:type="dxa"/>
          </w:tcPr>
          <w:p w14:paraId="6B8242BE" w14:textId="77777777" w:rsidR="002215C9" w:rsidRDefault="002215C9" w:rsidP="009B26BD">
            <w:pPr>
              <w:pStyle w:val="ConsPlusNormal"/>
              <w:ind w:left="849"/>
            </w:pPr>
            <w:r>
              <w:t>вибрации (общей и локальной)</w:t>
            </w:r>
          </w:p>
        </w:tc>
        <w:tc>
          <w:tcPr>
            <w:tcW w:w="624" w:type="dxa"/>
            <w:vAlign w:val="bottom"/>
          </w:tcPr>
          <w:p w14:paraId="7F475507" w14:textId="77777777" w:rsidR="002215C9" w:rsidRDefault="002215C9" w:rsidP="009B26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14:paraId="6E95DDDC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066D258E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244669F7" w14:textId="77777777" w:rsidR="002215C9" w:rsidRDefault="002215C9" w:rsidP="009B26BD">
            <w:pPr>
              <w:pStyle w:val="ConsPlusNormal"/>
            </w:pPr>
          </w:p>
        </w:tc>
      </w:tr>
      <w:tr w:rsidR="002215C9" w14:paraId="715910DE" w14:textId="77777777" w:rsidTr="009B26BD">
        <w:tc>
          <w:tcPr>
            <w:tcW w:w="5272" w:type="dxa"/>
          </w:tcPr>
          <w:p w14:paraId="2F23A080" w14:textId="77777777" w:rsidR="002215C9" w:rsidRDefault="002215C9" w:rsidP="009B26BD">
            <w:pPr>
              <w:pStyle w:val="ConsPlusNormal"/>
              <w:ind w:left="849"/>
            </w:pPr>
            <w:r>
              <w:t>неионизирующего излучения</w:t>
            </w:r>
          </w:p>
        </w:tc>
        <w:tc>
          <w:tcPr>
            <w:tcW w:w="624" w:type="dxa"/>
            <w:vAlign w:val="bottom"/>
          </w:tcPr>
          <w:p w14:paraId="04D1123D" w14:textId="77777777" w:rsidR="002215C9" w:rsidRDefault="002215C9" w:rsidP="009B26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14:paraId="63B5696D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419A6E70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5C8B917B" w14:textId="77777777" w:rsidR="002215C9" w:rsidRDefault="002215C9" w:rsidP="009B26BD">
            <w:pPr>
              <w:pStyle w:val="ConsPlusNormal"/>
            </w:pPr>
          </w:p>
        </w:tc>
      </w:tr>
      <w:tr w:rsidR="002215C9" w14:paraId="7E0EA03A" w14:textId="77777777" w:rsidTr="009B26BD">
        <w:tc>
          <w:tcPr>
            <w:tcW w:w="5272" w:type="dxa"/>
          </w:tcPr>
          <w:p w14:paraId="00E91827" w14:textId="77777777" w:rsidR="002215C9" w:rsidRDefault="002215C9" w:rsidP="009B26BD">
            <w:pPr>
              <w:pStyle w:val="ConsPlusNormal"/>
              <w:ind w:left="849"/>
            </w:pPr>
            <w:r>
              <w:t>ионизирующего излучения</w:t>
            </w:r>
          </w:p>
        </w:tc>
        <w:tc>
          <w:tcPr>
            <w:tcW w:w="624" w:type="dxa"/>
            <w:vAlign w:val="bottom"/>
          </w:tcPr>
          <w:p w14:paraId="09503B41" w14:textId="77777777" w:rsidR="002215C9" w:rsidRDefault="002215C9" w:rsidP="009B26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14:paraId="65FDF119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5A17322C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46EC9B4C" w14:textId="77777777" w:rsidR="002215C9" w:rsidRDefault="002215C9" w:rsidP="009B26BD">
            <w:pPr>
              <w:pStyle w:val="ConsPlusNormal"/>
            </w:pPr>
          </w:p>
        </w:tc>
      </w:tr>
      <w:tr w:rsidR="002215C9" w14:paraId="63C306FD" w14:textId="77777777" w:rsidTr="009B26BD">
        <w:tc>
          <w:tcPr>
            <w:tcW w:w="5272" w:type="dxa"/>
          </w:tcPr>
          <w:p w14:paraId="1225C74F" w14:textId="77777777" w:rsidR="002215C9" w:rsidRDefault="002215C9" w:rsidP="009B26BD">
            <w:pPr>
              <w:pStyle w:val="ConsPlusNormal"/>
              <w:ind w:left="849"/>
            </w:pPr>
            <w:r>
              <w:t>микроклимата</w:t>
            </w:r>
          </w:p>
        </w:tc>
        <w:tc>
          <w:tcPr>
            <w:tcW w:w="624" w:type="dxa"/>
            <w:vAlign w:val="bottom"/>
          </w:tcPr>
          <w:p w14:paraId="4E5BED74" w14:textId="77777777" w:rsidR="002215C9" w:rsidRDefault="002215C9" w:rsidP="009B26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14:paraId="37B1471E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27022AC8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19300F2E" w14:textId="77777777" w:rsidR="002215C9" w:rsidRDefault="002215C9" w:rsidP="009B26BD">
            <w:pPr>
              <w:pStyle w:val="ConsPlusNormal"/>
            </w:pPr>
          </w:p>
        </w:tc>
      </w:tr>
      <w:tr w:rsidR="002215C9" w14:paraId="065C174A" w14:textId="77777777" w:rsidTr="009B26BD">
        <w:tc>
          <w:tcPr>
            <w:tcW w:w="5272" w:type="dxa"/>
          </w:tcPr>
          <w:p w14:paraId="4BF0095A" w14:textId="77777777" w:rsidR="002215C9" w:rsidRDefault="002215C9" w:rsidP="009B26BD">
            <w:pPr>
              <w:pStyle w:val="ConsPlusNormal"/>
              <w:ind w:left="849"/>
            </w:pPr>
            <w:r>
              <w:t>световой среды</w:t>
            </w:r>
          </w:p>
        </w:tc>
        <w:tc>
          <w:tcPr>
            <w:tcW w:w="624" w:type="dxa"/>
            <w:vAlign w:val="bottom"/>
          </w:tcPr>
          <w:p w14:paraId="52A39BAF" w14:textId="77777777" w:rsidR="002215C9" w:rsidRDefault="002215C9" w:rsidP="009B26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14:paraId="6998682E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16E1A439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6965EDAE" w14:textId="77777777" w:rsidR="002215C9" w:rsidRDefault="002215C9" w:rsidP="009B26BD">
            <w:pPr>
              <w:pStyle w:val="ConsPlusNormal"/>
            </w:pPr>
          </w:p>
        </w:tc>
      </w:tr>
      <w:tr w:rsidR="002215C9" w14:paraId="50F00BC9" w14:textId="77777777" w:rsidTr="009B26BD">
        <w:tc>
          <w:tcPr>
            <w:tcW w:w="5272" w:type="dxa"/>
          </w:tcPr>
          <w:p w14:paraId="15F614A7" w14:textId="77777777" w:rsidR="002215C9" w:rsidRDefault="002215C9" w:rsidP="009B26BD">
            <w:pPr>
              <w:pStyle w:val="ConsPlusNormal"/>
              <w:ind w:left="566"/>
            </w:pPr>
            <w:r>
              <w:t>занятые под воздействием факторов трудового процесса:</w:t>
            </w:r>
          </w:p>
          <w:p w14:paraId="1C8308F0" w14:textId="77777777" w:rsidR="002215C9" w:rsidRDefault="002215C9" w:rsidP="009B26BD">
            <w:pPr>
              <w:pStyle w:val="ConsPlusNormal"/>
              <w:ind w:left="849"/>
            </w:pPr>
            <w:r>
              <w:t>тяжести</w:t>
            </w:r>
          </w:p>
        </w:tc>
        <w:tc>
          <w:tcPr>
            <w:tcW w:w="624" w:type="dxa"/>
            <w:vAlign w:val="bottom"/>
          </w:tcPr>
          <w:p w14:paraId="69FA907D" w14:textId="77777777" w:rsidR="002215C9" w:rsidRDefault="002215C9" w:rsidP="009B26BD">
            <w:pPr>
              <w:pStyle w:val="ConsPlusNormal"/>
              <w:jc w:val="center"/>
            </w:pPr>
            <w:bookmarkStart w:id="33" w:name="P475"/>
            <w:bookmarkEnd w:id="33"/>
            <w:r>
              <w:t>12</w:t>
            </w:r>
          </w:p>
        </w:tc>
        <w:tc>
          <w:tcPr>
            <w:tcW w:w="1247" w:type="dxa"/>
          </w:tcPr>
          <w:p w14:paraId="4C85F92E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4AB53785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251FD30B" w14:textId="77777777" w:rsidR="002215C9" w:rsidRDefault="002215C9" w:rsidP="009B26BD">
            <w:pPr>
              <w:pStyle w:val="ConsPlusNormal"/>
            </w:pPr>
          </w:p>
        </w:tc>
      </w:tr>
      <w:tr w:rsidR="002215C9" w14:paraId="57C57B20" w14:textId="77777777" w:rsidTr="009B26BD">
        <w:tc>
          <w:tcPr>
            <w:tcW w:w="5272" w:type="dxa"/>
          </w:tcPr>
          <w:p w14:paraId="2401001A" w14:textId="77777777" w:rsidR="002215C9" w:rsidRDefault="002215C9" w:rsidP="009B26BD">
            <w:pPr>
              <w:pStyle w:val="ConsPlusNormal"/>
              <w:ind w:left="849"/>
            </w:pPr>
            <w:r>
              <w:t>напряженности</w:t>
            </w:r>
          </w:p>
        </w:tc>
        <w:tc>
          <w:tcPr>
            <w:tcW w:w="624" w:type="dxa"/>
            <w:vAlign w:val="bottom"/>
          </w:tcPr>
          <w:p w14:paraId="556DB65E" w14:textId="77777777" w:rsidR="002215C9" w:rsidRDefault="002215C9" w:rsidP="009B26BD">
            <w:pPr>
              <w:pStyle w:val="ConsPlusNormal"/>
              <w:jc w:val="center"/>
            </w:pPr>
            <w:bookmarkStart w:id="34" w:name="P480"/>
            <w:bookmarkEnd w:id="34"/>
            <w:r>
              <w:t>13</w:t>
            </w:r>
          </w:p>
        </w:tc>
        <w:tc>
          <w:tcPr>
            <w:tcW w:w="1247" w:type="dxa"/>
          </w:tcPr>
          <w:p w14:paraId="6CFA1494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</w:tcPr>
          <w:p w14:paraId="50F46933" w14:textId="77777777" w:rsidR="002215C9" w:rsidRDefault="002215C9" w:rsidP="009B26BD">
            <w:pPr>
              <w:pStyle w:val="ConsPlusNormal"/>
            </w:pPr>
          </w:p>
        </w:tc>
        <w:tc>
          <w:tcPr>
            <w:tcW w:w="1020" w:type="dxa"/>
          </w:tcPr>
          <w:p w14:paraId="4B74B80C" w14:textId="77777777" w:rsidR="002215C9" w:rsidRDefault="002215C9" w:rsidP="009B26BD">
            <w:pPr>
              <w:pStyle w:val="ConsPlusNormal"/>
            </w:pPr>
          </w:p>
        </w:tc>
      </w:tr>
    </w:tbl>
    <w:p w14:paraId="4E116180" w14:textId="77777777" w:rsidR="002215C9" w:rsidRDefault="002215C9" w:rsidP="002215C9">
      <w:pPr>
        <w:pStyle w:val="ConsPlusNormal"/>
        <w:jc w:val="both"/>
      </w:pPr>
    </w:p>
    <w:p w14:paraId="0BD65467" w14:textId="77777777" w:rsidR="002215C9" w:rsidRDefault="002215C9" w:rsidP="002215C9">
      <w:pPr>
        <w:pStyle w:val="ConsPlusNonformat"/>
        <w:jc w:val="both"/>
      </w:pPr>
      <w:bookmarkStart w:id="35" w:name="P485"/>
      <w:bookmarkEnd w:id="35"/>
      <w:r>
        <w:t xml:space="preserve">                     Раздел 2. Гарантии и компенсации,</w:t>
      </w:r>
    </w:p>
    <w:p w14:paraId="3870B249" w14:textId="77777777" w:rsidR="002215C9" w:rsidRDefault="002215C9" w:rsidP="002215C9">
      <w:pPr>
        <w:pStyle w:val="ConsPlusNonformat"/>
        <w:jc w:val="both"/>
      </w:pPr>
      <w:r>
        <w:t xml:space="preserve">              предоставляемые работникам, занятым на работах</w:t>
      </w:r>
    </w:p>
    <w:p w14:paraId="56745D34" w14:textId="77777777" w:rsidR="002215C9" w:rsidRDefault="002215C9" w:rsidP="002215C9">
      <w:pPr>
        <w:pStyle w:val="ConsPlusNonformat"/>
        <w:jc w:val="both"/>
      </w:pPr>
      <w:r>
        <w:t xml:space="preserve">                с вредными и (или) опасными условиями труда</w:t>
      </w:r>
    </w:p>
    <w:p w14:paraId="4928870E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1077"/>
        <w:gridCol w:w="907"/>
        <w:gridCol w:w="1644"/>
      </w:tblGrid>
      <w:tr w:rsidR="002215C9" w14:paraId="317A63B7" w14:textId="77777777" w:rsidTr="009B26BD">
        <w:tc>
          <w:tcPr>
            <w:tcW w:w="4876" w:type="dxa"/>
          </w:tcPr>
          <w:p w14:paraId="32D204E5" w14:textId="77777777" w:rsidR="002215C9" w:rsidRDefault="002215C9" w:rsidP="009B26B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67" w:type="dxa"/>
          </w:tcPr>
          <w:p w14:paraId="3E1292BE" w14:textId="77777777" w:rsidR="002215C9" w:rsidRDefault="002215C9" w:rsidP="009B26B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</w:tcPr>
          <w:p w14:paraId="69945CC9" w14:textId="77777777" w:rsidR="002215C9" w:rsidRDefault="002215C9" w:rsidP="009B26BD">
            <w:pPr>
              <w:pStyle w:val="ConsPlusNormal"/>
              <w:jc w:val="center"/>
            </w:pPr>
            <w:r>
              <w:t>Весь персонал на конец отчетного года, чел</w:t>
            </w:r>
          </w:p>
        </w:tc>
        <w:tc>
          <w:tcPr>
            <w:tcW w:w="907" w:type="dxa"/>
          </w:tcPr>
          <w:p w14:paraId="7BB87C15" w14:textId="77777777" w:rsidR="002215C9" w:rsidRDefault="002215C9" w:rsidP="009B26BD">
            <w:pPr>
              <w:pStyle w:val="ConsPlusNormal"/>
              <w:jc w:val="center"/>
            </w:pPr>
            <w:r>
              <w:t>в том числе женщины</w:t>
            </w:r>
          </w:p>
        </w:tc>
        <w:tc>
          <w:tcPr>
            <w:tcW w:w="1644" w:type="dxa"/>
          </w:tcPr>
          <w:p w14:paraId="6F7D3580" w14:textId="77777777" w:rsidR="002215C9" w:rsidRDefault="002215C9" w:rsidP="009B26BD">
            <w:pPr>
              <w:pStyle w:val="ConsPlusNormal"/>
              <w:jc w:val="center"/>
            </w:pPr>
            <w:r>
              <w:t>Фактические расходы на гарантии, компенсации и средства индивидуальной защиты в отчетном году, тыс руб (с одним десятичным знаком после запятой)</w:t>
            </w:r>
          </w:p>
        </w:tc>
      </w:tr>
      <w:tr w:rsidR="002215C9" w14:paraId="52EED350" w14:textId="77777777" w:rsidTr="009B26BD">
        <w:tc>
          <w:tcPr>
            <w:tcW w:w="4876" w:type="dxa"/>
          </w:tcPr>
          <w:p w14:paraId="3F5032D4" w14:textId="77777777" w:rsidR="002215C9" w:rsidRDefault="002215C9" w:rsidP="009B26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2BAD692" w14:textId="77777777" w:rsidR="002215C9" w:rsidRDefault="002215C9" w:rsidP="009B26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54C65390" w14:textId="77777777" w:rsidR="002215C9" w:rsidRDefault="002215C9" w:rsidP="009B26BD">
            <w:pPr>
              <w:pStyle w:val="ConsPlusNormal"/>
              <w:jc w:val="center"/>
            </w:pPr>
            <w:bookmarkStart w:id="36" w:name="P496"/>
            <w:bookmarkEnd w:id="36"/>
            <w:r>
              <w:t>3</w:t>
            </w:r>
          </w:p>
        </w:tc>
        <w:tc>
          <w:tcPr>
            <w:tcW w:w="907" w:type="dxa"/>
          </w:tcPr>
          <w:p w14:paraId="5780A1D1" w14:textId="77777777" w:rsidR="002215C9" w:rsidRDefault="002215C9" w:rsidP="009B26BD">
            <w:pPr>
              <w:pStyle w:val="ConsPlusNormal"/>
              <w:jc w:val="center"/>
            </w:pPr>
            <w:bookmarkStart w:id="37" w:name="P497"/>
            <w:bookmarkEnd w:id="37"/>
            <w:r>
              <w:t>4</w:t>
            </w:r>
          </w:p>
        </w:tc>
        <w:tc>
          <w:tcPr>
            <w:tcW w:w="1644" w:type="dxa"/>
          </w:tcPr>
          <w:p w14:paraId="7CCCABFC" w14:textId="77777777" w:rsidR="002215C9" w:rsidRDefault="002215C9" w:rsidP="009B26BD">
            <w:pPr>
              <w:pStyle w:val="ConsPlusNormal"/>
              <w:jc w:val="center"/>
            </w:pPr>
            <w:bookmarkStart w:id="38" w:name="P498"/>
            <w:bookmarkEnd w:id="38"/>
            <w:r>
              <w:t>5</w:t>
            </w:r>
          </w:p>
        </w:tc>
      </w:tr>
      <w:tr w:rsidR="002215C9" w14:paraId="6A8E9C4B" w14:textId="77777777" w:rsidTr="009B26BD">
        <w:tblPrEx>
          <w:tblBorders>
            <w:insideH w:val="nil"/>
          </w:tblBorders>
        </w:tblPrEx>
        <w:tc>
          <w:tcPr>
            <w:tcW w:w="4876" w:type="dxa"/>
            <w:tcBorders>
              <w:bottom w:val="nil"/>
            </w:tcBorders>
            <w:vAlign w:val="bottom"/>
          </w:tcPr>
          <w:p w14:paraId="2F2D8C24" w14:textId="77777777" w:rsidR="002215C9" w:rsidRDefault="002215C9" w:rsidP="009B26BD">
            <w:pPr>
              <w:pStyle w:val="ConsPlusNormal"/>
            </w:pPr>
            <w:r>
              <w:t>Списочная численность работников, занятых на работах с вредными и (или) опасными условиями труда, имеющих право на: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01660006" w14:textId="77777777" w:rsidR="002215C9" w:rsidRDefault="002215C9" w:rsidP="009B26B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11B8979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14:paraId="5875AFA3" w14:textId="77777777" w:rsidR="002215C9" w:rsidRDefault="002215C9" w:rsidP="009B26BD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14:paraId="35DFECDD" w14:textId="77777777" w:rsidR="002215C9" w:rsidRDefault="002215C9" w:rsidP="009B26BD">
            <w:pPr>
              <w:pStyle w:val="ConsPlusNormal"/>
            </w:pPr>
          </w:p>
        </w:tc>
      </w:tr>
      <w:tr w:rsidR="002215C9" w14:paraId="3A423E75" w14:textId="77777777" w:rsidTr="009B26BD"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</w:tcBorders>
          </w:tcPr>
          <w:p w14:paraId="7C0EEA6B" w14:textId="77777777" w:rsidR="002215C9" w:rsidRDefault="002215C9" w:rsidP="009B26BD">
            <w:pPr>
              <w:pStyle w:val="ConsPlusNormal"/>
              <w:ind w:left="283"/>
            </w:pPr>
            <w:r>
              <w:t>ежегодный дополнительный оплачиваемый отпуск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634410C4" w14:textId="77777777" w:rsidR="002215C9" w:rsidRDefault="002215C9" w:rsidP="009B26BD">
            <w:pPr>
              <w:pStyle w:val="ConsPlusNormal"/>
              <w:jc w:val="center"/>
            </w:pPr>
            <w:bookmarkStart w:id="39" w:name="P505"/>
            <w:bookmarkEnd w:id="39"/>
            <w:r>
              <w:t>20</w:t>
            </w:r>
          </w:p>
        </w:tc>
        <w:tc>
          <w:tcPr>
            <w:tcW w:w="1077" w:type="dxa"/>
            <w:tcBorders>
              <w:top w:val="nil"/>
            </w:tcBorders>
          </w:tcPr>
          <w:p w14:paraId="45441FD2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14:paraId="6185955A" w14:textId="77777777" w:rsidR="002215C9" w:rsidRDefault="002215C9" w:rsidP="009B26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5CBF8445" w14:textId="77777777" w:rsidR="002215C9" w:rsidRDefault="002215C9" w:rsidP="009B26BD">
            <w:pPr>
              <w:pStyle w:val="ConsPlusNormal"/>
            </w:pPr>
          </w:p>
        </w:tc>
      </w:tr>
      <w:tr w:rsidR="002215C9" w14:paraId="197117A6" w14:textId="77777777" w:rsidTr="009B26BD">
        <w:tc>
          <w:tcPr>
            <w:tcW w:w="4876" w:type="dxa"/>
            <w:vAlign w:val="bottom"/>
          </w:tcPr>
          <w:p w14:paraId="1A62DDDB" w14:textId="77777777" w:rsidR="002215C9" w:rsidRDefault="002215C9" w:rsidP="009B26BD">
            <w:pPr>
              <w:pStyle w:val="ConsPlusNormal"/>
              <w:ind w:left="283"/>
            </w:pPr>
            <w:r>
              <w:t>сокращенную продолжительность рабочего времени</w:t>
            </w:r>
          </w:p>
        </w:tc>
        <w:tc>
          <w:tcPr>
            <w:tcW w:w="567" w:type="dxa"/>
            <w:vAlign w:val="bottom"/>
          </w:tcPr>
          <w:p w14:paraId="5DE5DBBF" w14:textId="77777777" w:rsidR="002215C9" w:rsidRDefault="002215C9" w:rsidP="009B26BD">
            <w:pPr>
              <w:pStyle w:val="ConsPlusNormal"/>
              <w:jc w:val="center"/>
            </w:pPr>
            <w:bookmarkStart w:id="40" w:name="P510"/>
            <w:bookmarkEnd w:id="40"/>
            <w:r>
              <w:t>21</w:t>
            </w:r>
          </w:p>
        </w:tc>
        <w:tc>
          <w:tcPr>
            <w:tcW w:w="1077" w:type="dxa"/>
            <w:vAlign w:val="center"/>
          </w:tcPr>
          <w:p w14:paraId="562C0946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726CA8EE" w14:textId="77777777" w:rsidR="002215C9" w:rsidRDefault="002215C9" w:rsidP="009B26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4D999EE2" w14:textId="77777777" w:rsidR="002215C9" w:rsidRDefault="002215C9" w:rsidP="009B26BD">
            <w:pPr>
              <w:pStyle w:val="ConsPlusNormal"/>
              <w:jc w:val="center"/>
            </w:pPr>
            <w:r>
              <w:t>X</w:t>
            </w:r>
          </w:p>
        </w:tc>
      </w:tr>
      <w:tr w:rsidR="002215C9" w14:paraId="4798B7CE" w14:textId="77777777" w:rsidTr="009B26BD">
        <w:tc>
          <w:tcPr>
            <w:tcW w:w="4876" w:type="dxa"/>
            <w:vAlign w:val="bottom"/>
          </w:tcPr>
          <w:p w14:paraId="22A50317" w14:textId="77777777" w:rsidR="002215C9" w:rsidRDefault="002215C9" w:rsidP="009B26BD">
            <w:pPr>
              <w:pStyle w:val="ConsPlusNormal"/>
              <w:ind w:left="283"/>
            </w:pPr>
            <w:r>
              <w:t>лечебно-профилактическое питание</w:t>
            </w:r>
          </w:p>
        </w:tc>
        <w:tc>
          <w:tcPr>
            <w:tcW w:w="567" w:type="dxa"/>
            <w:vAlign w:val="bottom"/>
          </w:tcPr>
          <w:p w14:paraId="2F743D48" w14:textId="77777777" w:rsidR="002215C9" w:rsidRDefault="002215C9" w:rsidP="009B26BD">
            <w:pPr>
              <w:pStyle w:val="ConsPlusNormal"/>
              <w:jc w:val="center"/>
            </w:pPr>
            <w:bookmarkStart w:id="41" w:name="P515"/>
            <w:bookmarkEnd w:id="41"/>
            <w:r>
              <w:t>22</w:t>
            </w:r>
          </w:p>
        </w:tc>
        <w:tc>
          <w:tcPr>
            <w:tcW w:w="1077" w:type="dxa"/>
            <w:vAlign w:val="center"/>
          </w:tcPr>
          <w:p w14:paraId="195FC847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0A930C76" w14:textId="77777777" w:rsidR="002215C9" w:rsidRDefault="002215C9" w:rsidP="009B26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4651B4FA" w14:textId="77777777" w:rsidR="002215C9" w:rsidRDefault="002215C9" w:rsidP="009B26BD">
            <w:pPr>
              <w:pStyle w:val="ConsPlusNormal"/>
            </w:pPr>
          </w:p>
        </w:tc>
      </w:tr>
      <w:tr w:rsidR="002215C9" w14:paraId="52475704" w14:textId="77777777" w:rsidTr="009B26BD">
        <w:tc>
          <w:tcPr>
            <w:tcW w:w="4876" w:type="dxa"/>
            <w:vAlign w:val="bottom"/>
          </w:tcPr>
          <w:p w14:paraId="48D043A2" w14:textId="77777777" w:rsidR="002215C9" w:rsidRDefault="002215C9" w:rsidP="009B26BD">
            <w:pPr>
              <w:pStyle w:val="ConsPlusNormal"/>
              <w:ind w:left="283"/>
            </w:pPr>
            <w:r>
              <w:lastRenderedPageBreak/>
              <w:t>молоко или другие равноценные пищевые продукты</w:t>
            </w:r>
          </w:p>
        </w:tc>
        <w:tc>
          <w:tcPr>
            <w:tcW w:w="567" w:type="dxa"/>
            <w:vAlign w:val="bottom"/>
          </w:tcPr>
          <w:p w14:paraId="78BF89F8" w14:textId="77777777" w:rsidR="002215C9" w:rsidRDefault="002215C9" w:rsidP="009B26BD">
            <w:pPr>
              <w:pStyle w:val="ConsPlusNormal"/>
              <w:jc w:val="center"/>
            </w:pPr>
            <w:bookmarkStart w:id="42" w:name="P520"/>
            <w:bookmarkEnd w:id="42"/>
            <w:r>
              <w:t>23</w:t>
            </w:r>
          </w:p>
        </w:tc>
        <w:tc>
          <w:tcPr>
            <w:tcW w:w="1077" w:type="dxa"/>
            <w:vAlign w:val="center"/>
          </w:tcPr>
          <w:p w14:paraId="671CF36A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5CB32151" w14:textId="77777777" w:rsidR="002215C9" w:rsidRDefault="002215C9" w:rsidP="009B26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5F120B46" w14:textId="77777777" w:rsidR="002215C9" w:rsidRDefault="002215C9" w:rsidP="009B26BD">
            <w:pPr>
              <w:pStyle w:val="ConsPlusNormal"/>
            </w:pPr>
          </w:p>
        </w:tc>
      </w:tr>
      <w:tr w:rsidR="002215C9" w14:paraId="478B0687" w14:textId="77777777" w:rsidTr="009B26BD">
        <w:tc>
          <w:tcPr>
            <w:tcW w:w="4876" w:type="dxa"/>
            <w:vAlign w:val="bottom"/>
          </w:tcPr>
          <w:p w14:paraId="15E22573" w14:textId="77777777" w:rsidR="002215C9" w:rsidRDefault="002215C9" w:rsidP="009B26BD">
            <w:pPr>
              <w:pStyle w:val="ConsPlusNormal"/>
              <w:ind w:left="283"/>
            </w:pPr>
            <w:r>
              <w:t>оплату труда в повышенном размере</w:t>
            </w:r>
          </w:p>
        </w:tc>
        <w:tc>
          <w:tcPr>
            <w:tcW w:w="567" w:type="dxa"/>
            <w:vAlign w:val="bottom"/>
          </w:tcPr>
          <w:p w14:paraId="1FC35CF5" w14:textId="77777777" w:rsidR="002215C9" w:rsidRDefault="002215C9" w:rsidP="009B26BD">
            <w:pPr>
              <w:pStyle w:val="ConsPlusNormal"/>
              <w:jc w:val="center"/>
            </w:pPr>
            <w:bookmarkStart w:id="43" w:name="P525"/>
            <w:bookmarkEnd w:id="43"/>
            <w:r>
              <w:t>24</w:t>
            </w:r>
          </w:p>
        </w:tc>
        <w:tc>
          <w:tcPr>
            <w:tcW w:w="1077" w:type="dxa"/>
            <w:vAlign w:val="center"/>
          </w:tcPr>
          <w:p w14:paraId="24D1F4FA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25AFE9B9" w14:textId="77777777" w:rsidR="002215C9" w:rsidRDefault="002215C9" w:rsidP="009B26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68A61BF2" w14:textId="77777777" w:rsidR="002215C9" w:rsidRDefault="002215C9" w:rsidP="009B26BD">
            <w:pPr>
              <w:pStyle w:val="ConsPlusNormal"/>
            </w:pPr>
          </w:p>
        </w:tc>
      </w:tr>
      <w:tr w:rsidR="002215C9" w14:paraId="38E82C3A" w14:textId="77777777" w:rsidTr="009B26BD">
        <w:tc>
          <w:tcPr>
            <w:tcW w:w="4876" w:type="dxa"/>
            <w:vAlign w:val="bottom"/>
          </w:tcPr>
          <w:p w14:paraId="3B864D4C" w14:textId="77777777" w:rsidR="002215C9" w:rsidRDefault="002215C9" w:rsidP="009B26BD">
            <w:pPr>
              <w:pStyle w:val="ConsPlusNormal"/>
              <w:ind w:left="283"/>
            </w:pPr>
            <w:r>
              <w:t>проведение медицинских осмотров</w:t>
            </w:r>
          </w:p>
        </w:tc>
        <w:tc>
          <w:tcPr>
            <w:tcW w:w="567" w:type="dxa"/>
            <w:vAlign w:val="bottom"/>
          </w:tcPr>
          <w:p w14:paraId="2A5037CC" w14:textId="77777777" w:rsidR="002215C9" w:rsidRDefault="002215C9" w:rsidP="009B26BD">
            <w:pPr>
              <w:pStyle w:val="ConsPlusNormal"/>
              <w:jc w:val="center"/>
            </w:pPr>
            <w:bookmarkStart w:id="44" w:name="P530"/>
            <w:bookmarkEnd w:id="44"/>
            <w:r>
              <w:t>25</w:t>
            </w:r>
          </w:p>
        </w:tc>
        <w:tc>
          <w:tcPr>
            <w:tcW w:w="1077" w:type="dxa"/>
            <w:vAlign w:val="center"/>
          </w:tcPr>
          <w:p w14:paraId="6279691F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66C2A632" w14:textId="77777777" w:rsidR="002215C9" w:rsidRDefault="002215C9" w:rsidP="009B26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546EC77F" w14:textId="77777777" w:rsidR="002215C9" w:rsidRDefault="002215C9" w:rsidP="009B26BD">
            <w:pPr>
              <w:pStyle w:val="ConsPlusNormal"/>
            </w:pPr>
          </w:p>
        </w:tc>
      </w:tr>
      <w:tr w:rsidR="002215C9" w14:paraId="3186AC93" w14:textId="77777777" w:rsidTr="009B26BD">
        <w:tc>
          <w:tcPr>
            <w:tcW w:w="4876" w:type="dxa"/>
            <w:vAlign w:val="bottom"/>
          </w:tcPr>
          <w:p w14:paraId="3DF585C9" w14:textId="77777777" w:rsidR="002215C9" w:rsidRDefault="002215C9" w:rsidP="009B26BD">
            <w:pPr>
              <w:pStyle w:val="ConsPlusNormal"/>
              <w:ind w:left="283"/>
            </w:pPr>
            <w:r>
              <w:t>досрочное назначение страховой пенсии по старости:</w:t>
            </w:r>
          </w:p>
          <w:p w14:paraId="0F1A4C42" w14:textId="77777777" w:rsidR="002215C9" w:rsidRDefault="002215C9" w:rsidP="009B26BD">
            <w:pPr>
              <w:pStyle w:val="ConsPlusNormal"/>
              <w:ind w:left="566"/>
            </w:pPr>
            <w:r>
              <w:t xml:space="preserve">по </w:t>
            </w:r>
            <w:hyperlink r:id="rId19">
              <w:r>
                <w:rPr>
                  <w:color w:val="0000FF"/>
                </w:rPr>
                <w:t>списку N 1</w:t>
              </w:r>
            </w:hyperlink>
          </w:p>
        </w:tc>
        <w:tc>
          <w:tcPr>
            <w:tcW w:w="567" w:type="dxa"/>
            <w:vAlign w:val="bottom"/>
          </w:tcPr>
          <w:p w14:paraId="7EEC4A74" w14:textId="77777777" w:rsidR="002215C9" w:rsidRDefault="002215C9" w:rsidP="009B26BD">
            <w:pPr>
              <w:pStyle w:val="ConsPlusNormal"/>
              <w:jc w:val="center"/>
            </w:pPr>
            <w:bookmarkStart w:id="45" w:name="P536"/>
            <w:bookmarkEnd w:id="45"/>
            <w:r>
              <w:t>26</w:t>
            </w:r>
          </w:p>
        </w:tc>
        <w:tc>
          <w:tcPr>
            <w:tcW w:w="1077" w:type="dxa"/>
            <w:vAlign w:val="center"/>
          </w:tcPr>
          <w:p w14:paraId="49F1331C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45429376" w14:textId="77777777" w:rsidR="002215C9" w:rsidRDefault="002215C9" w:rsidP="009B26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261FEAFD" w14:textId="77777777" w:rsidR="002215C9" w:rsidRDefault="002215C9" w:rsidP="009B26BD">
            <w:pPr>
              <w:pStyle w:val="ConsPlusNormal"/>
              <w:jc w:val="center"/>
            </w:pPr>
            <w:r>
              <w:t>X</w:t>
            </w:r>
          </w:p>
        </w:tc>
      </w:tr>
      <w:tr w:rsidR="002215C9" w14:paraId="342C2419" w14:textId="77777777" w:rsidTr="009B26BD">
        <w:tc>
          <w:tcPr>
            <w:tcW w:w="4876" w:type="dxa"/>
            <w:vAlign w:val="bottom"/>
          </w:tcPr>
          <w:p w14:paraId="169753E1" w14:textId="77777777" w:rsidR="002215C9" w:rsidRDefault="002215C9" w:rsidP="009B26BD">
            <w:pPr>
              <w:pStyle w:val="ConsPlusNormal"/>
              <w:ind w:left="566"/>
            </w:pPr>
            <w:r>
              <w:t xml:space="preserve">по </w:t>
            </w:r>
            <w:hyperlink r:id="rId20">
              <w:r>
                <w:rPr>
                  <w:color w:val="0000FF"/>
                </w:rPr>
                <w:t>списку N 2</w:t>
              </w:r>
            </w:hyperlink>
          </w:p>
        </w:tc>
        <w:tc>
          <w:tcPr>
            <w:tcW w:w="567" w:type="dxa"/>
            <w:vAlign w:val="bottom"/>
          </w:tcPr>
          <w:p w14:paraId="4679955C" w14:textId="77777777" w:rsidR="002215C9" w:rsidRDefault="002215C9" w:rsidP="009B26B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14:paraId="4163D439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2DD15477" w14:textId="77777777" w:rsidR="002215C9" w:rsidRDefault="002215C9" w:rsidP="009B26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52A23731" w14:textId="77777777" w:rsidR="002215C9" w:rsidRDefault="002215C9" w:rsidP="009B26BD">
            <w:pPr>
              <w:pStyle w:val="ConsPlusNormal"/>
              <w:jc w:val="center"/>
            </w:pPr>
            <w:r>
              <w:t>X</w:t>
            </w:r>
          </w:p>
        </w:tc>
      </w:tr>
      <w:tr w:rsidR="002215C9" w14:paraId="3A5F12A7" w14:textId="77777777" w:rsidTr="009B26BD">
        <w:tc>
          <w:tcPr>
            <w:tcW w:w="4876" w:type="dxa"/>
            <w:vAlign w:val="bottom"/>
          </w:tcPr>
          <w:p w14:paraId="1C71AFFF" w14:textId="77777777" w:rsidR="002215C9" w:rsidRDefault="002215C9" w:rsidP="009B26BD">
            <w:pPr>
              <w:pStyle w:val="ConsPlusNormal"/>
              <w:ind w:left="566"/>
            </w:pPr>
            <w:r>
              <w:t>прочие пенсии за особые условия труда, пенсии за выслугу лет, установленные законодательством</w:t>
            </w:r>
          </w:p>
        </w:tc>
        <w:tc>
          <w:tcPr>
            <w:tcW w:w="567" w:type="dxa"/>
            <w:vAlign w:val="center"/>
          </w:tcPr>
          <w:p w14:paraId="5079861A" w14:textId="77777777" w:rsidR="002215C9" w:rsidRDefault="002215C9" w:rsidP="009B26BD">
            <w:pPr>
              <w:pStyle w:val="ConsPlusNormal"/>
              <w:jc w:val="center"/>
            </w:pPr>
            <w:bookmarkStart w:id="46" w:name="P546"/>
            <w:bookmarkEnd w:id="46"/>
            <w:r>
              <w:t>28</w:t>
            </w:r>
          </w:p>
        </w:tc>
        <w:tc>
          <w:tcPr>
            <w:tcW w:w="1077" w:type="dxa"/>
            <w:vAlign w:val="center"/>
          </w:tcPr>
          <w:p w14:paraId="611A83B0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513AD486" w14:textId="77777777" w:rsidR="002215C9" w:rsidRDefault="002215C9" w:rsidP="009B26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58F7ED7F" w14:textId="77777777" w:rsidR="002215C9" w:rsidRDefault="002215C9" w:rsidP="009B26BD">
            <w:pPr>
              <w:pStyle w:val="ConsPlusNormal"/>
              <w:jc w:val="center"/>
            </w:pPr>
            <w:r>
              <w:t>X</w:t>
            </w:r>
          </w:p>
        </w:tc>
      </w:tr>
      <w:tr w:rsidR="002215C9" w14:paraId="17D02BC0" w14:textId="77777777" w:rsidTr="009B26BD">
        <w:tc>
          <w:tcPr>
            <w:tcW w:w="4876" w:type="dxa"/>
            <w:vAlign w:val="bottom"/>
          </w:tcPr>
          <w:p w14:paraId="6C5B719F" w14:textId="77777777" w:rsidR="002215C9" w:rsidRDefault="002215C9" w:rsidP="009B26BD">
            <w:pPr>
              <w:pStyle w:val="ConsPlusNormal"/>
            </w:pPr>
            <w:r>
              <w:t xml:space="preserve">Списочная численность работников, которым установлен хотя бы один вид гарантий и компенсаций, перечисленных в стр. с </w:t>
            </w:r>
            <w:hyperlink w:anchor="P505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546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567" w:type="dxa"/>
            <w:vAlign w:val="center"/>
          </w:tcPr>
          <w:p w14:paraId="0B22E29E" w14:textId="77777777" w:rsidR="002215C9" w:rsidRDefault="002215C9" w:rsidP="009B26BD">
            <w:pPr>
              <w:pStyle w:val="ConsPlusNormal"/>
              <w:jc w:val="center"/>
            </w:pPr>
            <w:bookmarkStart w:id="47" w:name="P551"/>
            <w:bookmarkEnd w:id="47"/>
            <w:r>
              <w:t>29</w:t>
            </w:r>
          </w:p>
        </w:tc>
        <w:tc>
          <w:tcPr>
            <w:tcW w:w="1077" w:type="dxa"/>
            <w:vAlign w:val="center"/>
          </w:tcPr>
          <w:p w14:paraId="545C72A2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79A68345" w14:textId="77777777" w:rsidR="002215C9" w:rsidRDefault="002215C9" w:rsidP="009B26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0406E6C8" w14:textId="77777777" w:rsidR="002215C9" w:rsidRDefault="002215C9" w:rsidP="009B26BD">
            <w:pPr>
              <w:pStyle w:val="ConsPlusNormal"/>
              <w:jc w:val="center"/>
            </w:pPr>
            <w:r>
              <w:t>X</w:t>
            </w:r>
          </w:p>
        </w:tc>
      </w:tr>
      <w:tr w:rsidR="002215C9" w14:paraId="2A7E37E9" w14:textId="77777777" w:rsidTr="009B26BD">
        <w:tc>
          <w:tcPr>
            <w:tcW w:w="4876" w:type="dxa"/>
            <w:vAlign w:val="bottom"/>
          </w:tcPr>
          <w:p w14:paraId="282B14DB" w14:textId="77777777" w:rsidR="002215C9" w:rsidRDefault="002215C9" w:rsidP="009B26BD">
            <w:pPr>
              <w:pStyle w:val="ConsPlusNormal"/>
            </w:pPr>
            <w:r>
              <w:t>Списочная численность работников, получающих бесплатно спецодежду, спецобувь и другие средства индивидуальной защиты - всего</w:t>
            </w:r>
          </w:p>
        </w:tc>
        <w:tc>
          <w:tcPr>
            <w:tcW w:w="567" w:type="dxa"/>
            <w:vAlign w:val="center"/>
          </w:tcPr>
          <w:p w14:paraId="17CBE091" w14:textId="77777777" w:rsidR="002215C9" w:rsidRDefault="002215C9" w:rsidP="009B26BD">
            <w:pPr>
              <w:pStyle w:val="ConsPlusNormal"/>
              <w:jc w:val="center"/>
            </w:pPr>
            <w:bookmarkStart w:id="48" w:name="P556"/>
            <w:bookmarkEnd w:id="48"/>
            <w:r>
              <w:t>30</w:t>
            </w:r>
          </w:p>
        </w:tc>
        <w:tc>
          <w:tcPr>
            <w:tcW w:w="1077" w:type="dxa"/>
            <w:vAlign w:val="center"/>
          </w:tcPr>
          <w:p w14:paraId="0372C756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6555EB9B" w14:textId="77777777" w:rsidR="002215C9" w:rsidRDefault="002215C9" w:rsidP="009B26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2C3C9072" w14:textId="77777777" w:rsidR="002215C9" w:rsidRDefault="002215C9" w:rsidP="009B26BD">
            <w:pPr>
              <w:pStyle w:val="ConsPlusNormal"/>
            </w:pPr>
          </w:p>
        </w:tc>
      </w:tr>
      <w:tr w:rsidR="002215C9" w14:paraId="705F7674" w14:textId="77777777" w:rsidTr="009B26BD">
        <w:tc>
          <w:tcPr>
            <w:tcW w:w="4876" w:type="dxa"/>
            <w:vAlign w:val="bottom"/>
          </w:tcPr>
          <w:p w14:paraId="4733BEF5" w14:textId="77777777" w:rsidR="002215C9" w:rsidRDefault="002215C9" w:rsidP="009B26BD">
            <w:pPr>
              <w:pStyle w:val="ConsPlusNormal"/>
              <w:ind w:left="283"/>
            </w:pPr>
            <w:r>
              <w:t xml:space="preserve">из </w:t>
            </w:r>
            <w:hyperlink w:anchor="P556">
              <w:r>
                <w:rPr>
                  <w:color w:val="0000FF"/>
                </w:rPr>
                <w:t>строки 30</w:t>
              </w:r>
            </w:hyperlink>
            <w:r>
              <w:t xml:space="preserve"> - списочная численность работников, получающих бесплатно спецодежду, спецобувь и другие средства индивидуальной защиты, занятых на работах с вредными и (или) опасными условиями труда</w:t>
            </w:r>
          </w:p>
        </w:tc>
        <w:tc>
          <w:tcPr>
            <w:tcW w:w="567" w:type="dxa"/>
            <w:vAlign w:val="center"/>
          </w:tcPr>
          <w:p w14:paraId="2731AAA0" w14:textId="77777777" w:rsidR="002215C9" w:rsidRDefault="002215C9" w:rsidP="009B26BD">
            <w:pPr>
              <w:pStyle w:val="ConsPlusNormal"/>
              <w:jc w:val="center"/>
            </w:pPr>
            <w:bookmarkStart w:id="49" w:name="P561"/>
            <w:bookmarkEnd w:id="49"/>
            <w:r>
              <w:t>31</w:t>
            </w:r>
          </w:p>
        </w:tc>
        <w:tc>
          <w:tcPr>
            <w:tcW w:w="1077" w:type="dxa"/>
            <w:vAlign w:val="center"/>
          </w:tcPr>
          <w:p w14:paraId="376B8C00" w14:textId="77777777" w:rsidR="002215C9" w:rsidRDefault="002215C9" w:rsidP="009B26B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33E6A79B" w14:textId="77777777" w:rsidR="002215C9" w:rsidRDefault="002215C9" w:rsidP="009B26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14:paraId="32B8A35A" w14:textId="77777777" w:rsidR="002215C9" w:rsidRDefault="002215C9" w:rsidP="009B26BD">
            <w:pPr>
              <w:pStyle w:val="ConsPlusNormal"/>
            </w:pPr>
          </w:p>
        </w:tc>
      </w:tr>
    </w:tbl>
    <w:p w14:paraId="19503A47" w14:textId="77777777" w:rsidR="002215C9" w:rsidRDefault="002215C9" w:rsidP="002215C9">
      <w:pPr>
        <w:pStyle w:val="ConsPlusNormal"/>
        <w:jc w:val="both"/>
      </w:pPr>
    </w:p>
    <w:p w14:paraId="35D86C44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   Должностное            лицо,</w:t>
      </w:r>
    </w:p>
    <w:p w14:paraId="4ABE4891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ответственное за предоставление</w:t>
      </w:r>
    </w:p>
    <w:p w14:paraId="00F2B0AE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первичных        статистических</w:t>
      </w:r>
    </w:p>
    <w:p w14:paraId="7970BA0E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данных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лицо,  уполномоченное</w:t>
      </w:r>
    </w:p>
    <w:p w14:paraId="749EA9CA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предоставлять         первичные</w:t>
      </w:r>
    </w:p>
    <w:p w14:paraId="05E495C2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статистические </w:t>
      </w:r>
      <w:proofErr w:type="gramStart"/>
      <w:r>
        <w:rPr>
          <w:sz w:val="18"/>
        </w:rPr>
        <w:t>данные  от</w:t>
      </w:r>
      <w:proofErr w:type="gramEnd"/>
      <w:r>
        <w:rPr>
          <w:sz w:val="18"/>
        </w:rPr>
        <w:t xml:space="preserve"> имени</w:t>
      </w:r>
    </w:p>
    <w:p w14:paraId="2D51F231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юридического </w:t>
      </w:r>
      <w:proofErr w:type="gramStart"/>
      <w:r>
        <w:rPr>
          <w:sz w:val="18"/>
        </w:rPr>
        <w:t xml:space="preserve">лица)   </w:t>
      </w:r>
      <w:proofErr w:type="gramEnd"/>
      <w:r>
        <w:rPr>
          <w:sz w:val="18"/>
        </w:rPr>
        <w:t xml:space="preserve">           ___________ ________________ ___________</w:t>
      </w:r>
    </w:p>
    <w:p w14:paraId="3BC51CEA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                                (</w:t>
      </w:r>
      <w:proofErr w:type="gramStart"/>
      <w:r>
        <w:rPr>
          <w:sz w:val="18"/>
        </w:rPr>
        <w:t xml:space="preserve">должность)   </w:t>
      </w:r>
      <w:proofErr w:type="gramEnd"/>
      <w:r>
        <w:rPr>
          <w:sz w:val="18"/>
        </w:rPr>
        <w:t xml:space="preserve">  (Ф.И.О.)      (подпись)</w:t>
      </w:r>
    </w:p>
    <w:p w14:paraId="13F3120E" w14:textId="77777777" w:rsidR="002215C9" w:rsidRDefault="002215C9" w:rsidP="002215C9">
      <w:pPr>
        <w:pStyle w:val="ConsPlusNonformat"/>
        <w:jc w:val="both"/>
      </w:pPr>
    </w:p>
    <w:p w14:paraId="6F085CC7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                              _____________ E-mail </w:t>
      </w:r>
      <w:hyperlink w:anchor="P581">
        <w:r>
          <w:rPr>
            <w:color w:val="0000FF"/>
            <w:sz w:val="18"/>
          </w:rPr>
          <w:t>&lt;1&gt;</w:t>
        </w:r>
      </w:hyperlink>
      <w:r>
        <w:rPr>
          <w:sz w:val="18"/>
        </w:rPr>
        <w:t>: _______ "__" _____ 20__ год</w:t>
      </w:r>
    </w:p>
    <w:p w14:paraId="2EDC3940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                                 (номер 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дата составления</w:t>
      </w:r>
    </w:p>
    <w:p w14:paraId="518D28F0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                               контактного                           документа)</w:t>
      </w:r>
    </w:p>
    <w:p w14:paraId="2F684D1D" w14:textId="77777777" w:rsidR="002215C9" w:rsidRDefault="002215C9" w:rsidP="002215C9">
      <w:pPr>
        <w:pStyle w:val="ConsPlusNonformat"/>
        <w:jc w:val="both"/>
      </w:pPr>
      <w:r>
        <w:rPr>
          <w:sz w:val="18"/>
        </w:rPr>
        <w:t xml:space="preserve">                                 телефона </w:t>
      </w:r>
      <w:hyperlink w:anchor="P581">
        <w:r>
          <w:rPr>
            <w:color w:val="0000FF"/>
            <w:sz w:val="18"/>
          </w:rPr>
          <w:t>&lt;1&gt;</w:t>
        </w:r>
      </w:hyperlink>
      <w:r>
        <w:rPr>
          <w:sz w:val="18"/>
        </w:rPr>
        <w:t>)</w:t>
      </w:r>
    </w:p>
    <w:p w14:paraId="4F6327C7" w14:textId="77777777" w:rsidR="002215C9" w:rsidRDefault="002215C9" w:rsidP="002215C9">
      <w:pPr>
        <w:pStyle w:val="ConsPlusNormal"/>
        <w:jc w:val="both"/>
      </w:pPr>
    </w:p>
    <w:p w14:paraId="29F9D9C2" w14:textId="77777777" w:rsidR="002215C9" w:rsidRDefault="002215C9" w:rsidP="002215C9">
      <w:pPr>
        <w:pStyle w:val="ConsPlusNormal"/>
        <w:ind w:firstLine="540"/>
        <w:jc w:val="both"/>
      </w:pPr>
      <w:r>
        <w:t>--------------------------------</w:t>
      </w:r>
    </w:p>
    <w:p w14:paraId="7123A07F" w14:textId="77777777" w:rsidR="002215C9" w:rsidRDefault="002215C9" w:rsidP="002215C9">
      <w:pPr>
        <w:pStyle w:val="ConsPlusNormal"/>
        <w:spacing w:before="200"/>
        <w:ind w:firstLine="540"/>
        <w:jc w:val="both"/>
      </w:pPr>
      <w:bookmarkStart w:id="50" w:name="P581"/>
      <w:bookmarkEnd w:id="50"/>
      <w:r>
        <w:t>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14:paraId="7ED10ABD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оператора.</w:t>
      </w:r>
    </w:p>
    <w:p w14:paraId="3495F65D" w14:textId="77777777" w:rsidR="002215C9" w:rsidRDefault="002215C9" w:rsidP="002215C9">
      <w:pPr>
        <w:pStyle w:val="ConsPlusNormal"/>
        <w:jc w:val="both"/>
      </w:pPr>
    </w:p>
    <w:p w14:paraId="78191171" w14:textId="77777777" w:rsidR="002215C9" w:rsidRDefault="002215C9" w:rsidP="002215C9">
      <w:pPr>
        <w:pStyle w:val="ConsPlusNormal"/>
        <w:jc w:val="center"/>
        <w:outlineLvl w:val="1"/>
      </w:pPr>
      <w:r>
        <w:t>Указания</w:t>
      </w:r>
    </w:p>
    <w:p w14:paraId="74BF1D13" w14:textId="77777777" w:rsidR="002215C9" w:rsidRDefault="002215C9" w:rsidP="002215C9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14:paraId="62CB5A03" w14:textId="77777777" w:rsidR="002215C9" w:rsidRDefault="002215C9" w:rsidP="002215C9">
      <w:pPr>
        <w:pStyle w:val="ConsPlusNormal"/>
        <w:jc w:val="both"/>
      </w:pPr>
    </w:p>
    <w:p w14:paraId="2E490586" w14:textId="77777777" w:rsidR="002215C9" w:rsidRDefault="002215C9" w:rsidP="002215C9">
      <w:pPr>
        <w:pStyle w:val="ConsPlusNormal"/>
        <w:ind w:firstLine="540"/>
        <w:jc w:val="both"/>
      </w:pPr>
      <w:r>
        <w:t xml:space="preserve">1. Первичные статистические данные (далее - данные) по </w:t>
      </w:r>
      <w:hyperlink w:anchor="P359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1-Т (условия труда) "Сведения о состоянии условий труда и компенсациях за работу с вредными и (или) опасными условиями труда" (далее - форма) предоставляют юридические лица (кроме субъектов малого предпринимательства), основной вид </w:t>
      </w:r>
      <w:r>
        <w:lastRenderedPageBreak/>
        <w:t>деятельности которых относится к сельскому, лесному хозяйству, охоте, рыболовству и рыбоводству;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загрязнений; строительству; транспортировке и хранению; деятельности в области информации и связи (далее - респонденты).</w:t>
      </w:r>
    </w:p>
    <w:p w14:paraId="4265B6C1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Данные по </w:t>
      </w:r>
      <w:hyperlink w:anchor="P359">
        <w:r>
          <w:rPr>
            <w:color w:val="0000FF"/>
          </w:rPr>
          <w:t>форме</w:t>
        </w:r>
      </w:hyperlink>
      <w:r>
        <w:t xml:space="preserve"> предоставляют юридические лица всех форм собственности.</w:t>
      </w:r>
    </w:p>
    <w:p w14:paraId="5320D21E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2. При наличии у юридического лица обособленных подразделений &lt;1&gt; настоящая </w:t>
      </w:r>
      <w:hyperlink w:anchor="P359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14:paraId="2D29B81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488397A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21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14:paraId="6911BF1B" w14:textId="77777777" w:rsidR="002215C9" w:rsidRDefault="002215C9" w:rsidP="002215C9">
      <w:pPr>
        <w:pStyle w:val="ConsPlusNormal"/>
        <w:jc w:val="both"/>
      </w:pPr>
    </w:p>
    <w:p w14:paraId="68DD5B14" w14:textId="77777777" w:rsidR="002215C9" w:rsidRDefault="002215C9" w:rsidP="002215C9">
      <w:pPr>
        <w:pStyle w:val="ConsPlusNormal"/>
        <w:ind w:firstLine="540"/>
        <w:jc w:val="both"/>
      </w:pPr>
      <w:r>
        <w:t xml:space="preserve">Заполненная </w:t>
      </w:r>
      <w:hyperlink w:anchor="P359">
        <w:r>
          <w:rPr>
            <w:color w:val="0000FF"/>
          </w:rPr>
          <w:t>форма</w:t>
        </w:r>
      </w:hyperlink>
      <w:r>
        <w:t xml:space="preserve">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0EFBFA2A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</w:t>
      </w:r>
      <w:hyperlink w:anchor="P359">
        <w:r>
          <w:rPr>
            <w:color w:val="0000FF"/>
          </w:rPr>
          <w:t>форме</w:t>
        </w:r>
      </w:hyperlink>
      <w:r>
        <w:t xml:space="preserve"> (включая данные реорганизованного юридического лица) в срок, указанный на бланке </w:t>
      </w:r>
      <w:hyperlink w:anchor="P359">
        <w:r>
          <w:rPr>
            <w:color w:val="0000FF"/>
          </w:rPr>
          <w:t>формы</w:t>
        </w:r>
      </w:hyperlink>
      <w:r>
        <w:t>, за период с начала отчетного года, в котором произошла реорганизация.</w:t>
      </w:r>
    </w:p>
    <w:p w14:paraId="73B8E64F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Организации, в отношении которых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w:anchor="P359">
        <w:r>
          <w:rPr>
            <w:color w:val="0000FF"/>
          </w:rPr>
          <w:t>форме</w:t>
        </w:r>
      </w:hyperlink>
      <w:r>
        <w:t xml:space="preserve"> до завершения в соответствии со </w:t>
      </w:r>
      <w:hyperlink r:id="rId23">
        <w:r>
          <w:rPr>
            <w:color w:val="0000FF"/>
          </w:rPr>
          <w:t>статьей 149</w:t>
        </w:r>
      </w:hyperlink>
      <w:r>
        <w:t xml:space="preserve"> Закона о банкротстве конкурсного производства и внесения в единый государственный реестр юридических лиц (ЕГРЮЛ) записи о ликвидации должника.</w:t>
      </w:r>
    </w:p>
    <w:p w14:paraId="176868BA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14:paraId="1B865D26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 </w:t>
      </w:r>
      <w:hyperlink w:anchor="P386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359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14:paraId="0CB0296A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387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14:paraId="5D317A3C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 </w:t>
      </w:r>
      <w:hyperlink w:anchor="P388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14:paraId="4E2B2883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обособленных подразделений;</w:t>
      </w:r>
    </w:p>
    <w:p w14:paraId="68BE05D3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14:paraId="5CF2607E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</w:t>
      </w:r>
      <w:r>
        <w:lastRenderedPageBreak/>
        <w:t>соответствует зарегистрированному юридическому адресу.</w:t>
      </w:r>
    </w:p>
    <w:p w14:paraId="596CB0BE" w14:textId="77777777" w:rsidR="002215C9" w:rsidRDefault="002215C9" w:rsidP="002215C9">
      <w:pPr>
        <w:pStyle w:val="ConsPlusNormal"/>
        <w:spacing w:before="200"/>
        <w:ind w:firstLine="540"/>
        <w:jc w:val="both"/>
      </w:pPr>
      <w:hyperlink w:anchor="P359">
        <w:r>
          <w:rPr>
            <w:color w:val="0000FF"/>
          </w:rPr>
          <w:t>Форму</w:t>
        </w:r>
      </w:hyperlink>
      <w:r>
        <w:t xml:space="preserve">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39C5433D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наличии у юридического лица обособленных подразделений, осуществляющих деятельность за пределами Российской Федерации, сведения по ним в настоящую </w:t>
      </w:r>
      <w:hyperlink w:anchor="P359">
        <w:r>
          <w:rPr>
            <w:color w:val="0000FF"/>
          </w:rPr>
          <w:t>форму</w:t>
        </w:r>
      </w:hyperlink>
      <w:r>
        <w:t xml:space="preserve"> не включаются.</w:t>
      </w:r>
    </w:p>
    <w:p w14:paraId="5FB1494F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Показатели разделов </w:t>
      </w:r>
      <w:hyperlink w:anchor="P359">
        <w:r>
          <w:rPr>
            <w:color w:val="0000FF"/>
          </w:rPr>
          <w:t>формы</w:t>
        </w:r>
      </w:hyperlink>
      <w:r>
        <w:t xml:space="preserve"> заполняются по всем категориям персонала организации: рабочим, руководителям, специалистам, служащим, кроме женщин, находящихся в отпусках по беременности и родам, лиц, находящихся в отпусках в связи с усыновлением новорожденного ребенка непосредственно из родильного дома, а также в отпуске по уходу за ребенком до достижения им возраста трех лет.</w:t>
      </w:r>
    </w:p>
    <w:p w14:paraId="2F5646D9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359">
        <w:r>
          <w:rPr>
            <w:color w:val="0000FF"/>
          </w:rPr>
          <w:t>форме</w:t>
        </w:r>
      </w:hyperlink>
      <w:r>
        <w:t xml:space="preserve"> за отчетный период в случае отсутствия наблюдаемого явления респондент должен направить подписанный в установленном порядке отчет по </w:t>
      </w:r>
      <w:hyperlink w:anchor="P359">
        <w:r>
          <w:rPr>
            <w:color w:val="0000FF"/>
          </w:rPr>
          <w:t>форме</w:t>
        </w:r>
      </w:hyperlink>
      <w:r>
        <w:t xml:space="preserve">, не заполненный значениями показателей ("пустой" отчет по </w:t>
      </w:r>
      <w:hyperlink w:anchor="P359">
        <w:r>
          <w:rPr>
            <w:color w:val="0000FF"/>
          </w:rPr>
          <w:t>форме</w:t>
        </w:r>
      </w:hyperlink>
      <w:r>
        <w:t>).</w:t>
      </w:r>
    </w:p>
    <w:p w14:paraId="1BE8C2EF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Во всех представляемых отчетах такого вида должен заполняться исключительно титульный раздел </w:t>
      </w:r>
      <w:hyperlink w:anchor="P359">
        <w:r>
          <w:rPr>
            <w:color w:val="0000FF"/>
          </w:rPr>
          <w:t>формы</w:t>
        </w:r>
      </w:hyperlink>
      <w:r>
        <w:t>, а в остальных разделах не должно указываться никаких значений данных, в том числе нулевых и прочерков.</w:t>
      </w:r>
    </w:p>
    <w:p w14:paraId="4B8B04F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Если списочная численность работников (без находящихся в отпуске по беременности и родам и по уходу за ребенком) </w:t>
      </w:r>
      <w:hyperlink w:anchor="P417">
        <w:r>
          <w:rPr>
            <w:color w:val="0000FF"/>
          </w:rPr>
          <w:t>(строка 01 раздела 1)</w:t>
        </w:r>
      </w:hyperlink>
      <w:r>
        <w:t xml:space="preserve"> на конец отчетного года больше нуля, то респондент представляет отчет по </w:t>
      </w:r>
      <w:hyperlink w:anchor="P359">
        <w:r>
          <w:rPr>
            <w:color w:val="0000FF"/>
          </w:rPr>
          <w:t>форме</w:t>
        </w:r>
      </w:hyperlink>
      <w:r>
        <w:t xml:space="preserve"> в установленном порядке независимо от того, имеются ли в организации работники, занятые на работах с вредными и (или) опасными условиями труда </w:t>
      </w:r>
      <w:hyperlink w:anchor="P422">
        <w:r>
          <w:rPr>
            <w:color w:val="0000FF"/>
          </w:rPr>
          <w:t>(строка 02 раздела 1)</w:t>
        </w:r>
      </w:hyperlink>
      <w:r>
        <w:t>.</w:t>
      </w:r>
    </w:p>
    <w:p w14:paraId="2F4A7623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Если списочная численность работников (без находящихся в отпуске по беременности и родам и по уходу за ребенком) </w:t>
      </w:r>
      <w:hyperlink w:anchor="P417">
        <w:r>
          <w:rPr>
            <w:color w:val="0000FF"/>
          </w:rPr>
          <w:t>(строка 01 раздела 1)</w:t>
        </w:r>
      </w:hyperlink>
      <w:r>
        <w:t xml:space="preserve"> на конец года равна нулю, но организация в отчетном году осуществляла компенсационные выплаты работникам, занятым на работах с вредными и (или) опасными условиями труда, то респондент предоставляет отчет по </w:t>
      </w:r>
      <w:hyperlink w:anchor="P359">
        <w:r>
          <w:rPr>
            <w:color w:val="0000FF"/>
          </w:rPr>
          <w:t>форме</w:t>
        </w:r>
      </w:hyperlink>
      <w:r>
        <w:t xml:space="preserve"> в установленном порядке.</w:t>
      </w:r>
    </w:p>
    <w:p w14:paraId="56A2E099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3. Показатели </w:t>
      </w:r>
      <w:hyperlink w:anchor="P403">
        <w:r>
          <w:rPr>
            <w:color w:val="0000FF"/>
          </w:rPr>
          <w:t>раздела 1</w:t>
        </w:r>
      </w:hyperlink>
      <w:r>
        <w:t xml:space="preserve"> "Состояние условий труда" заполняются на персонал организации в целом, и отдельно - на женщин и лиц моложе 18 лет. Основой для заполнения показателей о состоянии условий труда являются результаты специальной оценки условий труда.</w:t>
      </w:r>
    </w:p>
    <w:p w14:paraId="418F3D27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заполнении </w:t>
      </w:r>
      <w:hyperlink w:anchor="P403">
        <w:r>
          <w:rPr>
            <w:color w:val="0000FF"/>
          </w:rPr>
          <w:t>раздела 1</w:t>
        </w:r>
      </w:hyperlink>
      <w:r>
        <w:t xml:space="preserve"> следует руководствоваться:</w:t>
      </w:r>
    </w:p>
    <w:p w14:paraId="2F29C667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труда";</w:t>
      </w:r>
    </w:p>
    <w:p w14:paraId="70AD30F6" w14:textId="77777777" w:rsidR="002215C9" w:rsidRDefault="002215C9" w:rsidP="002215C9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Перечнем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утвержденным постановлением Правительства Российской Федерации от 25 февраля 2000 г. N 163;</w:t>
      </w:r>
    </w:p>
    <w:p w14:paraId="3F3C3B83" w14:textId="77777777" w:rsidR="002215C9" w:rsidRDefault="002215C9" w:rsidP="002215C9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Перечнем</w:t>
        </w:r>
      </w:hyperlink>
      <w:r>
        <w:t xml:space="preserve"> производств, работ и должностей с вредными и (или) опасными условиями труда, на которых ограничивается применение труда женщин, утвержденным приказом Минтруда России от 18 июля 2019 г. N 512н (зарегистрирован Минюстом России 14 августа 2019 г., регистрационный N 55594);</w:t>
      </w:r>
    </w:p>
    <w:p w14:paraId="04C3EB08" w14:textId="77777777" w:rsidR="002215C9" w:rsidRDefault="002215C9" w:rsidP="002215C9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приказом</w:t>
        </w:r>
      </w:hyperlink>
      <w: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31689).</w:t>
      </w:r>
    </w:p>
    <w:p w14:paraId="6B1C4E99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422">
        <w:r>
          <w:rPr>
            <w:color w:val="0000FF"/>
          </w:rPr>
          <w:t>строке 02</w:t>
        </w:r>
      </w:hyperlink>
      <w:r>
        <w:t xml:space="preserve"> показывается численность работников, рабочие места которых по результатам специальной оценки условий труда отнесены к вредным (3 класс - подклассы 3.1, 3.2, 3.3, 3.4) и (или) опасным (4 класс) условиям труда, при этом каждый работающий учитывается только один раз независимо от количества действующих на него вредных и опасных производственных факторов.</w:t>
      </w:r>
    </w:p>
    <w:p w14:paraId="3800225E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строкам с </w:t>
      </w:r>
      <w:hyperlink w:anchor="P429">
        <w:r>
          <w:rPr>
            <w:color w:val="0000FF"/>
          </w:rPr>
          <w:t>03</w:t>
        </w:r>
      </w:hyperlink>
      <w:r>
        <w:t xml:space="preserve"> по </w:t>
      </w:r>
      <w:hyperlink w:anchor="P480">
        <w:r>
          <w:rPr>
            <w:color w:val="0000FF"/>
          </w:rPr>
          <w:t>13</w:t>
        </w:r>
      </w:hyperlink>
      <w:r>
        <w:t xml:space="preserve"> показывается численность работников, рабочие места которых по </w:t>
      </w:r>
      <w:r>
        <w:lastRenderedPageBreak/>
        <w:t>результатам специальной оценки условий труда отнесены к вредным и (или) опасным условиям труда по конкретному фактору производственной среды и трудового процесса. Один и тот же работник, условия труда которого отнесены к вредным и (или) опасным условиям труда по нескольким факторам, учитывается по всем этим факторам.</w:t>
      </w:r>
    </w:p>
    <w:p w14:paraId="78334171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заполнении данных по </w:t>
      </w:r>
      <w:hyperlink w:anchor="P475">
        <w:r>
          <w:rPr>
            <w:color w:val="0000FF"/>
          </w:rPr>
          <w:t>строке 12</w:t>
        </w:r>
      </w:hyperlink>
      <w:r>
        <w:t xml:space="preserve"> учитываются только вредные и (или) опасные условия труда по показателю тяжести трудового процесса.</w:t>
      </w:r>
    </w:p>
    <w:p w14:paraId="61628F53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 целях заполнения настоящей </w:t>
      </w:r>
      <w:hyperlink w:anchor="P359">
        <w:r>
          <w:rPr>
            <w:color w:val="0000FF"/>
          </w:rPr>
          <w:t>формы</w:t>
        </w:r>
      </w:hyperlink>
      <w:r>
        <w:t xml:space="preserve"> используются следующие основные понятия:</w:t>
      </w:r>
    </w:p>
    <w:p w14:paraId="1D2145FC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Тяжесть трудового процесса - показатели физической нагрузки на опорно-двигательный аппарат и на функциональные системы организма работника.</w:t>
      </w:r>
    </w:p>
    <w:p w14:paraId="20869E6E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заполнении данных по </w:t>
      </w:r>
      <w:hyperlink w:anchor="P480">
        <w:r>
          <w:rPr>
            <w:color w:val="0000FF"/>
          </w:rPr>
          <w:t>строке 13</w:t>
        </w:r>
      </w:hyperlink>
      <w:r>
        <w:t xml:space="preserve"> учитываются только вредные и (или) опасные условия труда по показателю напряженности трудового процесса.</w:t>
      </w:r>
    </w:p>
    <w:p w14:paraId="6778992E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Напряженность трудового процесса - показатели сенсорной нагрузки на центральную нервную систему и органы чувств работника.</w:t>
      </w:r>
    </w:p>
    <w:p w14:paraId="189974E5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Данные о работниках, занятых на работах с вредными и (или) опасными условиями труда, включаются в </w:t>
      </w:r>
      <w:hyperlink w:anchor="P403">
        <w:r>
          <w:rPr>
            <w:color w:val="0000FF"/>
          </w:rPr>
          <w:t>раздел 1</w:t>
        </w:r>
      </w:hyperlink>
      <w:r>
        <w:t xml:space="preserve"> "Состояние условий труда" независимо от того, получают эти работники гарантии и компенсации за работу в особых условиях труда или нет.</w:t>
      </w:r>
    </w:p>
    <w:p w14:paraId="5226405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4. Показатели </w:t>
      </w:r>
      <w:hyperlink w:anchor="P485">
        <w:r>
          <w:rPr>
            <w:color w:val="0000FF"/>
          </w:rPr>
          <w:t>раздела 2</w:t>
        </w:r>
      </w:hyperlink>
      <w:r>
        <w:t xml:space="preserve"> "Гарантии и компенсации, предоставляемые работникам, занятым на работах с вредными и (или) опасными условиями труда" (кроме </w:t>
      </w:r>
      <w:hyperlink w:anchor="P556">
        <w:r>
          <w:rPr>
            <w:color w:val="0000FF"/>
          </w:rPr>
          <w:t>строки 30</w:t>
        </w:r>
      </w:hyperlink>
      <w:r>
        <w:t xml:space="preserve">) заполняются в отношении работников, занятых на работах с вредными (3 класс - подклассы 3.1, 3.2, 3.3, 3.4) и (или) опасными (4 класс) условиями труда, имеющих право на получение гарантий и компенсаций, и отдельно по женщинам. Численность работников, имеющих гарантии и компенсации за работу в условиях, отклоняющихся от нормальных,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за работу в особых климатических условиях (районы Крайнего Севера и приравненные к ним местности) и на территориях, подвергшихся радиоактивному загрязнению, в отчет по </w:t>
      </w:r>
      <w:hyperlink w:anchor="P359">
        <w:r>
          <w:rPr>
            <w:color w:val="0000FF"/>
          </w:rPr>
          <w:t>форме</w:t>
        </w:r>
      </w:hyperlink>
      <w:r>
        <w:t xml:space="preserve"> не включается.</w:t>
      </w:r>
    </w:p>
    <w:p w14:paraId="207F50EE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>Заполнение данных о численности работников, имеющих право на ежегодный дополнительный оплачиваемый отпуск, сокращенную продолжительность рабочего времени и оплату труда в повышенном размере (</w:t>
      </w:r>
      <w:hyperlink w:anchor="P505">
        <w:r>
          <w:rPr>
            <w:color w:val="0000FF"/>
          </w:rPr>
          <w:t>строки 20</w:t>
        </w:r>
      </w:hyperlink>
      <w:r>
        <w:t xml:space="preserve">, </w:t>
      </w:r>
      <w:hyperlink w:anchor="P510">
        <w:r>
          <w:rPr>
            <w:color w:val="0000FF"/>
          </w:rPr>
          <w:t>21</w:t>
        </w:r>
      </w:hyperlink>
      <w:r>
        <w:t xml:space="preserve">, </w:t>
      </w:r>
      <w:hyperlink w:anchor="P525">
        <w:r>
          <w:rPr>
            <w:color w:val="0000FF"/>
          </w:rPr>
          <w:t>24</w:t>
        </w:r>
      </w:hyperlink>
      <w:r>
        <w:t xml:space="preserve">), осуществляется в соответствии со </w:t>
      </w:r>
      <w:hyperlink r:id="rId28">
        <w:r>
          <w:rPr>
            <w:color w:val="0000FF"/>
          </w:rPr>
          <w:t>статьями 92</w:t>
        </w:r>
      </w:hyperlink>
      <w:r>
        <w:t xml:space="preserve">, </w:t>
      </w:r>
      <w:hyperlink r:id="rId29">
        <w:r>
          <w:rPr>
            <w:color w:val="0000FF"/>
          </w:rPr>
          <w:t>94</w:t>
        </w:r>
      </w:hyperlink>
      <w:r>
        <w:t xml:space="preserve">, </w:t>
      </w:r>
      <w:hyperlink r:id="rId30">
        <w:r>
          <w:rPr>
            <w:color w:val="0000FF"/>
          </w:rPr>
          <w:t>117</w:t>
        </w:r>
      </w:hyperlink>
      <w:r>
        <w:t xml:space="preserve">, </w:t>
      </w:r>
      <w:hyperlink r:id="rId31">
        <w:r>
          <w:rPr>
            <w:color w:val="0000FF"/>
          </w:rPr>
          <w:t>147</w:t>
        </w:r>
      </w:hyperlink>
      <w:r>
        <w:t xml:space="preserve"> Трудового кодекса Российской Федерации, а также на основании отраслевого (межотраслевого) соглашения и коллективных договоров.</w:t>
      </w:r>
    </w:p>
    <w:p w14:paraId="4F506F96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505">
        <w:r>
          <w:rPr>
            <w:color w:val="0000FF"/>
          </w:rPr>
          <w:t>строке 20</w:t>
        </w:r>
      </w:hyperlink>
      <w:r>
        <w:t xml:space="preserve"> показывается численность работников, у которых сумма основного отпуска и дополнительного за работу с вредными и (или) опасными условиями труда превышает 28 календарных дней.</w:t>
      </w:r>
    </w:p>
    <w:p w14:paraId="5BD59F03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515">
        <w:r>
          <w:rPr>
            <w:color w:val="0000FF"/>
          </w:rPr>
          <w:t>строке 22</w:t>
        </w:r>
      </w:hyperlink>
      <w:r>
        <w:t xml:space="preserve"> показывается численность работников, имеющих право на бесплатное лечебно-профилактическое питание, которая устанавливается в соответствии с </w:t>
      </w:r>
      <w:hyperlink r:id="rId32">
        <w:r>
          <w:rPr>
            <w:color w:val="0000FF"/>
          </w:rPr>
          <w:t>приказом</w:t>
        </w:r>
      </w:hyperlink>
      <w:r>
        <w:t xml:space="preserve"> Минздравсоцразвития России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Минюстом России 20 апреля 2009 г., регистрационный N 13796).</w:t>
      </w:r>
    </w:p>
    <w:p w14:paraId="2D4227E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520">
        <w:r>
          <w:rPr>
            <w:color w:val="0000FF"/>
          </w:rPr>
          <w:t>строке 23</w:t>
        </w:r>
      </w:hyperlink>
      <w:r>
        <w:t xml:space="preserve"> показывается численность работников, имеющих право на бесплатное получение молока или других равноценных пищевых продуктов, которая определяется в соответствии с </w:t>
      </w:r>
      <w:hyperlink r:id="rId33">
        <w:r>
          <w:rPr>
            <w:color w:val="0000FF"/>
          </w:rPr>
          <w:t>приказом</w:t>
        </w:r>
      </w:hyperlink>
      <w:r>
        <w:t xml:space="preserve"> Минздравсоцразвития России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Минюстом России 20 апреля 2009 г., регистрационный N 13795).</w:t>
      </w:r>
    </w:p>
    <w:p w14:paraId="5E01C5BF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lastRenderedPageBreak/>
        <w:t xml:space="preserve">По </w:t>
      </w:r>
      <w:hyperlink w:anchor="P525">
        <w:r>
          <w:rPr>
            <w:color w:val="0000FF"/>
          </w:rPr>
          <w:t>строке 24</w:t>
        </w:r>
      </w:hyperlink>
      <w:r>
        <w:t xml:space="preserve"> показывается численность работников, имеющих право на оплату труда в повышенном размере за работу с вредными и (или) опасными условиями труда, которая определяется организацией в результате проведения специальной оценки условий труда на основании </w:t>
      </w:r>
      <w:hyperlink r:id="rId34">
        <w:r>
          <w:rPr>
            <w:color w:val="0000FF"/>
          </w:rPr>
          <w:t>статьи 147</w:t>
        </w:r>
      </w:hyperlink>
      <w:r>
        <w:t xml:space="preserve"> Трудового кодекса Российской Федерации.</w:t>
      </w:r>
    </w:p>
    <w:p w14:paraId="050C21C2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530">
        <w:r>
          <w:rPr>
            <w:color w:val="0000FF"/>
          </w:rPr>
          <w:t>строке 25</w:t>
        </w:r>
      </w:hyperlink>
      <w:r>
        <w:t xml:space="preserve"> показывается численность работников, подлежащих медицинским осмотрам в соответствии со </w:t>
      </w:r>
      <w:hyperlink r:id="rId35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Федерации. В эту численность включаются работники, занятые на работах с вредными и (или) опасными условиями труда, имеющие право на проведение медицинских осмотров, независимо от того, когда работник прошел медосмотр.</w:t>
      </w:r>
    </w:p>
    <w:p w14:paraId="3D77BC22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заполнении данной </w:t>
      </w:r>
      <w:hyperlink w:anchor="P530">
        <w:r>
          <w:rPr>
            <w:color w:val="0000FF"/>
          </w:rPr>
          <w:t>строки</w:t>
        </w:r>
      </w:hyperlink>
      <w:r>
        <w:t xml:space="preserve"> следует руководствоваться </w:t>
      </w:r>
      <w:hyperlink r:id="rId36">
        <w:r>
          <w:rPr>
            <w:color w:val="0000FF"/>
          </w:rPr>
          <w:t>перечнем</w:t>
        </w:r>
      </w:hyperlink>
      <w:r>
        <w:t xml:space="preserve">, утвержденным приказом Минтруда России и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 и </w:t>
      </w:r>
      <w:hyperlink r:id="rId37">
        <w:r>
          <w:rPr>
            <w:color w:val="0000FF"/>
          </w:rPr>
          <w:t>приказом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62277).</w:t>
      </w:r>
    </w:p>
    <w:p w14:paraId="35794815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строкам с </w:t>
      </w:r>
      <w:hyperlink w:anchor="P536">
        <w:r>
          <w:rPr>
            <w:color w:val="0000FF"/>
          </w:rPr>
          <w:t>26</w:t>
        </w:r>
      </w:hyperlink>
      <w:r>
        <w:t xml:space="preserve"> по </w:t>
      </w:r>
      <w:hyperlink w:anchor="P546">
        <w:r>
          <w:rPr>
            <w:color w:val="0000FF"/>
          </w:rPr>
          <w:t>28</w:t>
        </w:r>
      </w:hyperlink>
      <w:r>
        <w:t xml:space="preserve"> показывается численность работников, которым сохранено право на досрочное назначение страховой пенсии по старости за работу с тяжелыми и вредными условиями труда, в соответствии со </w:t>
      </w:r>
      <w:hyperlink r:id="rId38">
        <w:r>
          <w:rPr>
            <w:color w:val="0000FF"/>
          </w:rPr>
          <w:t>статьей 30</w:t>
        </w:r>
      </w:hyperlink>
      <w:r>
        <w:t xml:space="preserve"> Федерального закона от 28 декабря 2013 г. N 400-ФЗ "О страховых пенсиях". В эту численность включаются также лица, уже воспользовавшиеся правом досрочного назначения страховой пенсии по старости и продолжающие работать на этих же рабочих местах.</w:t>
      </w:r>
    </w:p>
    <w:p w14:paraId="08CF1E6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2014 г.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 действуют:</w:t>
      </w:r>
    </w:p>
    <w:p w14:paraId="0CCE27EB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досрочном назначении страховой пенсии по старости работникам, занятым на подземных работах, на работах с вредными условиями труда и в горячих цехах, - </w:t>
      </w:r>
      <w:hyperlink r:id="rId40">
        <w:r>
          <w:rPr>
            <w:color w:val="0000FF"/>
          </w:rPr>
          <w:t>Список N 1</w:t>
        </w:r>
      </w:hyperlink>
      <w: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условиях", утвержденный постановлением Кабинета Министров СССР от 26 января 1991 г. N 10;</w:t>
      </w:r>
    </w:p>
    <w:p w14:paraId="5BDE1552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досрочном назначении страховой пенсии по старости работникам, занятым на работах с тяжелыми условиями труда, - </w:t>
      </w:r>
      <w:hyperlink r:id="rId41">
        <w:r>
          <w:rPr>
            <w:color w:val="0000FF"/>
          </w:rPr>
          <w:t>Список N 2</w:t>
        </w:r>
      </w:hyperlink>
      <w:r>
        <w:t xml:space="preserve"> 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условиях", утвержденный постановлением Кабинета Министров СССР от 26 января 1991 г. N 10;</w:t>
      </w:r>
    </w:p>
    <w:p w14:paraId="71E4D868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досрочном назначении страховой пенсии по старости женщинам, занятым в текстильной промышленности на работах с повышенной интенсивностью и тяжестью, - </w:t>
      </w:r>
      <w:hyperlink r:id="rId42">
        <w:r>
          <w:rPr>
            <w:color w:val="0000FF"/>
          </w:rPr>
          <w:t>Список</w:t>
        </w:r>
      </w:hyperlink>
      <w:r>
        <w:t xml:space="preserve">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лет, утвержденный постановлением Правительства Российской Федерации от 1 марта 1992 г. N 130;</w:t>
      </w:r>
    </w:p>
    <w:p w14:paraId="734F0404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досрочном назначении страховой пенсии по старости работникам, занятым в качестве рабочих локомотивных бригад, и работникам отдельных категорий, непосредственно осуществляющим организацию перевозок и обеспечивающим безопасность движения на железнодорожном транспорте и метрополитене, - </w:t>
      </w:r>
      <w:hyperlink r:id="rId43">
        <w:r>
          <w:rPr>
            <w:color w:val="0000FF"/>
          </w:rPr>
          <w:t>Список</w:t>
        </w:r>
      </w:hyperlink>
      <w:r>
        <w:t xml:space="preserve"> 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 на пенсионное обеспечение в соответствии с </w:t>
      </w:r>
      <w:hyperlink r:id="rId44">
        <w:r>
          <w:rPr>
            <w:color w:val="0000FF"/>
          </w:rPr>
          <w:t>пунктом "д" статьи 12</w:t>
        </w:r>
      </w:hyperlink>
      <w:r>
        <w:t xml:space="preserve"> Закона РСФСР "О государственных пенсиях в РСФСР", </w:t>
      </w:r>
      <w:r>
        <w:lastRenderedPageBreak/>
        <w:t>утвержденный постановлением Правительства Российской Федерации от 24 апреля 1992 г. N 272;</w:t>
      </w:r>
    </w:p>
    <w:p w14:paraId="3959FF92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досрочном назначении страховой пенсии по старости работникам,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- </w:t>
      </w:r>
      <w:hyperlink r:id="rId45">
        <w:r>
          <w:rPr>
            <w:color w:val="0000FF"/>
          </w:rPr>
          <w:t>Список</w:t>
        </w:r>
      </w:hyperlink>
      <w:r>
        <w:t xml:space="preserve"> работ и профессий, дающих право на пенсию независимо от возраста при занятости на этих работах не менее 25 лет, утвержденный постановлением Совета Министров РСФСР от 13 сентября 1991 г. N 481;</w:t>
      </w:r>
    </w:p>
    <w:p w14:paraId="4CAE5017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досрочном назначении страховой пенсии по старости работникам, занятым на отдельных видах судов морского, речного флота и флота рыбной промышленности, - </w:t>
      </w:r>
      <w:hyperlink r:id="rId46">
        <w:r>
          <w:rPr>
            <w:color w:val="0000FF"/>
          </w:rPr>
          <w:t>Список</w:t>
        </w:r>
      </w:hyperlink>
      <w:r>
        <w:t xml:space="preserve">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промышленности, утвержденный постановлением Правительства Российской Федерации от 7 июля 1992 г. N 467;</w:t>
      </w:r>
    </w:p>
    <w:p w14:paraId="56436A34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досрочном назначении страховой пенсии по старости работникам, занятым в летном составе гражданской авиации, - </w:t>
      </w:r>
      <w:hyperlink r:id="rId47">
        <w:r>
          <w:rPr>
            <w:color w:val="0000FF"/>
          </w:rPr>
          <w:t>Список</w:t>
        </w:r>
      </w:hyperlink>
      <w:r>
        <w:t xml:space="preserve"> должностей работников летного состава, работа в которых дает право на пенсию за выслугу лет по правилам </w:t>
      </w:r>
      <w:hyperlink r:id="rId48">
        <w:r>
          <w:rPr>
            <w:color w:val="0000FF"/>
          </w:rPr>
          <w:t>статьи 79</w:t>
        </w:r>
      </w:hyperlink>
      <w:r>
        <w:t xml:space="preserve"> Закона РСФСР "О государственных пенсиях в РСФСР", утвержденный постановлением Совета Министров РСФСР от 4 сентября 1991 г. N 459;</w:t>
      </w:r>
    </w:p>
    <w:p w14:paraId="734E43A6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досрочном назначении страховой пенсии по старости работникам инженерно-технического состава, занятым на работах по непосредственному обслуживанию воздушных судов гражданской авиации, - </w:t>
      </w:r>
      <w:hyperlink r:id="rId49">
        <w:r>
          <w:rPr>
            <w:color w:val="0000FF"/>
          </w:rPr>
          <w:t>Список</w:t>
        </w:r>
      </w:hyperlink>
      <w:r>
        <w:t xml:space="preserve"> должностей инженерно-технического состава авиации, работа в которых дает право на пенсию за выслугу лет по правилам </w:t>
      </w:r>
      <w:hyperlink r:id="rId50">
        <w:r>
          <w:rPr>
            <w:color w:val="0000FF"/>
          </w:rPr>
          <w:t>статьи 79</w:t>
        </w:r>
      </w:hyperlink>
      <w:r>
        <w:t xml:space="preserve"> Закона РСФСР "О государственных пенсиях в РСФСР", утвержденный постановлением Совета Министров РСФСР от 4 сентября 1991 г. N 459.</w:t>
      </w:r>
    </w:p>
    <w:p w14:paraId="1C8633B0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При заполнении строк с </w:t>
      </w:r>
      <w:hyperlink w:anchor="P536">
        <w:r>
          <w:rPr>
            <w:color w:val="0000FF"/>
          </w:rPr>
          <w:t>26</w:t>
        </w:r>
      </w:hyperlink>
      <w:r>
        <w:t xml:space="preserve"> по </w:t>
      </w:r>
      <w:hyperlink w:anchor="P546">
        <w:r>
          <w:rPr>
            <w:color w:val="0000FF"/>
          </w:rPr>
          <w:t>28</w:t>
        </w:r>
      </w:hyperlink>
      <w:r>
        <w:t xml:space="preserve"> каждый работник учитывается только один раз независимо от возможности назначения досрочной страховой пенсии по старости по нескольким основаниям.</w:t>
      </w:r>
    </w:p>
    <w:p w14:paraId="6379AE7E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546">
        <w:r>
          <w:rPr>
            <w:color w:val="0000FF"/>
          </w:rPr>
          <w:t>строке 28</w:t>
        </w:r>
      </w:hyperlink>
      <w:r>
        <w:t xml:space="preserve"> при заполнении данных о численности работников, имеющих право на досрочное назначение страховой пенсии по старости в связи с особыми условиями труда, показываются также работники, которым назначены прочие страховые пенсии по старости за тяжелые и вредные условия труда.</w:t>
      </w:r>
    </w:p>
    <w:p w14:paraId="4E280385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551">
        <w:r>
          <w:rPr>
            <w:color w:val="0000FF"/>
          </w:rPr>
          <w:t>строке 29</w:t>
        </w:r>
      </w:hyperlink>
      <w:r>
        <w:t xml:space="preserve"> при заполнении показателя "Списочная численность работников, занятых на работах с вредными и (или) опасными условиями труда, которым установлен хотя бы один вид гарантий и компенсаций" каждый работник учитывается только один раз независимо от того, имел ли он право на один или несколько видов компенсаций.</w:t>
      </w:r>
    </w:p>
    <w:p w14:paraId="701BE6CC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 </w:t>
      </w:r>
      <w:hyperlink w:anchor="P556">
        <w:r>
          <w:rPr>
            <w:color w:val="0000FF"/>
          </w:rPr>
          <w:t>строке 30</w:t>
        </w:r>
      </w:hyperlink>
      <w:r>
        <w:t xml:space="preserve"> при заполнении показателя "Списочная численность работников, получающих бесплатно спецодежду, спецобувь и другие средства индивидуальной защиты" учитывается численность работников, получающих бесплатно хотя бы один из видов средств индивидуальной защиты, из нее по </w:t>
      </w:r>
      <w:hyperlink w:anchor="P561">
        <w:r>
          <w:rPr>
            <w:color w:val="0000FF"/>
          </w:rPr>
          <w:t>строке 31</w:t>
        </w:r>
      </w:hyperlink>
      <w:r>
        <w:t xml:space="preserve"> показывается численность работников, получающих бесплатно спецодежду, спецобувь и другие индивидуальные средства защиты, занятых на работах с вредными и (или) опасными условиями труда, в соответствии с требованиями Межотраслевых </w:t>
      </w:r>
      <w:hyperlink r:id="rId51">
        <w:r>
          <w:rPr>
            <w:color w:val="0000FF"/>
          </w:rPr>
          <w:t>правил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1 июня 2009 г. N 290н (зарегистрирован Минюстом России 10 сентября 2009 г., регистрационный N 14742), а также применяемых у конкретного работодателя Типовых (отраслевых) норм бесплатной выдачи специальной одежды, специальной обуви и других средств индивидуальной защиты, утвержденных в установленном порядке".</w:t>
      </w:r>
    </w:p>
    <w:p w14:paraId="79720602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 </w:t>
      </w:r>
      <w:hyperlink w:anchor="P415">
        <w:r>
          <w:rPr>
            <w:color w:val="0000FF"/>
          </w:rPr>
          <w:t>графе 5</w:t>
        </w:r>
      </w:hyperlink>
      <w:r>
        <w:t xml:space="preserve"> "Фактические расходы на гарантии, компенсации и средства индивидуальной защиты в отчетном году" (по данным бухгалтерской отчетности) показываются фактические суммы расходов организации без НДС за отчетный год на: оплату дополнительных отпусков в связи с вредными и (или) опасными и иными особыми условиями труда </w:t>
      </w:r>
      <w:hyperlink w:anchor="P505">
        <w:r>
          <w:rPr>
            <w:color w:val="0000FF"/>
          </w:rPr>
          <w:t>(строка 20)</w:t>
        </w:r>
      </w:hyperlink>
      <w:r>
        <w:t xml:space="preserve">; бесплатное лечебно-профилактическое питание </w:t>
      </w:r>
      <w:hyperlink w:anchor="P515">
        <w:r>
          <w:rPr>
            <w:color w:val="0000FF"/>
          </w:rPr>
          <w:t>(строка 22)</w:t>
        </w:r>
      </w:hyperlink>
      <w:r>
        <w:t xml:space="preserve">; бесплатное получение молока или других равноценных пищевых продуктов </w:t>
      </w:r>
      <w:hyperlink w:anchor="P520">
        <w:r>
          <w:rPr>
            <w:color w:val="0000FF"/>
          </w:rPr>
          <w:t>(строка 23)</w:t>
        </w:r>
      </w:hyperlink>
      <w:r>
        <w:t xml:space="preserve">; оплату труда в повышенном размере </w:t>
      </w:r>
      <w:hyperlink w:anchor="P525">
        <w:r>
          <w:rPr>
            <w:color w:val="0000FF"/>
          </w:rPr>
          <w:t>(строка 24)</w:t>
        </w:r>
      </w:hyperlink>
      <w:r>
        <w:t xml:space="preserve">; проведение медицинских осмотров </w:t>
      </w:r>
      <w:hyperlink w:anchor="P530">
        <w:r>
          <w:rPr>
            <w:color w:val="0000FF"/>
          </w:rPr>
          <w:t>(строка 25)</w:t>
        </w:r>
      </w:hyperlink>
      <w:r>
        <w:t>; спецодежду и другие средства индивидуальной защиты (</w:t>
      </w:r>
      <w:hyperlink w:anchor="P556">
        <w:r>
          <w:rPr>
            <w:color w:val="0000FF"/>
          </w:rPr>
          <w:t>строки 30</w:t>
        </w:r>
      </w:hyperlink>
      <w:r>
        <w:t xml:space="preserve"> и </w:t>
      </w:r>
      <w:hyperlink w:anchor="P561">
        <w:r>
          <w:rPr>
            <w:color w:val="0000FF"/>
          </w:rPr>
          <w:t>31</w:t>
        </w:r>
      </w:hyperlink>
      <w:r>
        <w:t>).</w:t>
      </w:r>
    </w:p>
    <w:p w14:paraId="265D7C21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Показатель в </w:t>
      </w:r>
      <w:hyperlink w:anchor="P415">
        <w:r>
          <w:rPr>
            <w:color w:val="0000FF"/>
          </w:rPr>
          <w:t>графе 5</w:t>
        </w:r>
      </w:hyperlink>
      <w:r>
        <w:t xml:space="preserve"> приводится в тысячах рублей с одним десятичным знаком. При </w:t>
      </w:r>
      <w:r>
        <w:lastRenderedPageBreak/>
        <w:t xml:space="preserve">заполнении данных по этому показателю следует учесть, что фактические выплаты показываются в целом за отчетный год, а данные о численности </w:t>
      </w:r>
      <w:hyperlink w:anchor="P496">
        <w:r>
          <w:rPr>
            <w:color w:val="0000FF"/>
          </w:rPr>
          <w:t>(графа 3 раздела 2)</w:t>
        </w:r>
      </w:hyperlink>
      <w:r>
        <w:t xml:space="preserve"> - по состоянию на конец отчетного года. В случае, если работники в течение года получали компенсационные выплаты и уволены на отчетную дату, данные </w:t>
      </w:r>
      <w:hyperlink w:anchor="P496">
        <w:r>
          <w:rPr>
            <w:color w:val="0000FF"/>
          </w:rPr>
          <w:t>графы 3</w:t>
        </w:r>
      </w:hyperlink>
      <w:r>
        <w:t xml:space="preserve"> могут быть не заполнены, и наоборот при наличии данных в </w:t>
      </w:r>
      <w:hyperlink w:anchor="P496">
        <w:r>
          <w:rPr>
            <w:color w:val="0000FF"/>
          </w:rPr>
          <w:t>графе 3</w:t>
        </w:r>
      </w:hyperlink>
      <w:r>
        <w:t xml:space="preserve"> могут отсутствовать данные в </w:t>
      </w:r>
      <w:hyperlink w:anchor="P498">
        <w:r>
          <w:rPr>
            <w:color w:val="0000FF"/>
          </w:rPr>
          <w:t>графе 5</w:t>
        </w:r>
      </w:hyperlink>
      <w:r>
        <w:t xml:space="preserve"> по соответствующим строкам (из-за отсутствия средств на оплату компенсаций).</w:t>
      </w:r>
    </w:p>
    <w:p w14:paraId="6B6FCC23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 графу 5 по </w:t>
      </w:r>
      <w:hyperlink w:anchor="P505">
        <w:r>
          <w:rPr>
            <w:color w:val="0000FF"/>
          </w:rPr>
          <w:t>строке 20</w:t>
        </w:r>
      </w:hyperlink>
      <w:r>
        <w:t xml:space="preserve"> включаются суммы, начисленные по дополнительному отпуску. В случае если организация не ведет раздельный учет этих выплат, суммы расходов на дополнительные отпуска определяются расчетно - пропорционально количеству дней основного отпуска.</w:t>
      </w:r>
    </w:p>
    <w:p w14:paraId="3AF745DD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Графа 5 по </w:t>
      </w:r>
      <w:hyperlink w:anchor="P525">
        <w:r>
          <w:rPr>
            <w:color w:val="0000FF"/>
          </w:rPr>
          <w:t>строке 24</w:t>
        </w:r>
      </w:hyperlink>
      <w:r>
        <w:t xml:space="preserve"> заполняется, если суммы расходов на оплату труда в повышенном размере за работу с вредными и (или) опасными условиями труда начисляются в виде надбавки к должностному окладу или тарифной ставке. При отсутствии раздельного учета (в случае, когда эти суммы входят в оклад или тарифную ставку), если невозможно получить данные расчетно, то графа 5 по </w:t>
      </w:r>
      <w:hyperlink w:anchor="P525">
        <w:r>
          <w:rPr>
            <w:color w:val="0000FF"/>
          </w:rPr>
          <w:t>строке 24</w:t>
        </w:r>
      </w:hyperlink>
      <w:r>
        <w:t xml:space="preserve"> не заполняется, но при этом дается соответствующее пояснение к отчету по </w:t>
      </w:r>
      <w:hyperlink w:anchor="P359">
        <w:r>
          <w:rPr>
            <w:color w:val="0000FF"/>
          </w:rPr>
          <w:t>форме</w:t>
        </w:r>
      </w:hyperlink>
      <w:r>
        <w:t>.</w:t>
      </w:r>
    </w:p>
    <w:p w14:paraId="3B3FFF89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Выплаты за работу в условиях, отклоняющихся от нормальных, за работу в особых климатических условиях и на территориях, подвергшихся радиоактивному загрязнению, в графу 5 по </w:t>
      </w:r>
      <w:hyperlink w:anchor="P505">
        <w:r>
          <w:rPr>
            <w:color w:val="0000FF"/>
          </w:rPr>
          <w:t>строкам 20</w:t>
        </w:r>
      </w:hyperlink>
      <w:r>
        <w:t xml:space="preserve"> и </w:t>
      </w:r>
      <w:hyperlink w:anchor="P525">
        <w:r>
          <w:rPr>
            <w:color w:val="0000FF"/>
          </w:rPr>
          <w:t>24</w:t>
        </w:r>
      </w:hyperlink>
      <w:r>
        <w:t xml:space="preserve"> не включаются.</w:t>
      </w:r>
    </w:p>
    <w:p w14:paraId="213AF2DA" w14:textId="77777777" w:rsidR="002215C9" w:rsidRDefault="002215C9" w:rsidP="002215C9">
      <w:pPr>
        <w:pStyle w:val="ConsPlusNormal"/>
        <w:spacing w:before="200"/>
        <w:ind w:firstLine="540"/>
        <w:jc w:val="both"/>
      </w:pPr>
      <w:r>
        <w:t xml:space="preserve">5. Для контроля правильности заполнения </w:t>
      </w:r>
      <w:hyperlink w:anchor="P359">
        <w:r>
          <w:rPr>
            <w:color w:val="0000FF"/>
          </w:rPr>
          <w:t>формы</w:t>
        </w:r>
      </w:hyperlink>
      <w:r>
        <w:t xml:space="preserve"> необходимо учесть следующее:</w:t>
      </w:r>
    </w:p>
    <w:p w14:paraId="6D8364FE" w14:textId="77777777" w:rsidR="002215C9" w:rsidRDefault="002215C9" w:rsidP="0022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2215C9" w14:paraId="5EF6739B" w14:textId="77777777" w:rsidTr="009B26BD">
        <w:tc>
          <w:tcPr>
            <w:tcW w:w="4252" w:type="dxa"/>
          </w:tcPr>
          <w:p w14:paraId="64C64F45" w14:textId="77777777" w:rsidR="002215C9" w:rsidRDefault="002215C9" w:rsidP="009B26BD">
            <w:pPr>
              <w:pStyle w:val="ConsPlusNormal"/>
              <w:jc w:val="center"/>
            </w:pPr>
            <w:r>
              <w:t xml:space="preserve">По </w:t>
            </w:r>
            <w:hyperlink w:anchor="P403">
              <w:r>
                <w:rPr>
                  <w:color w:val="0000FF"/>
                </w:rPr>
                <w:t>разделу 1</w:t>
              </w:r>
            </w:hyperlink>
          </w:p>
        </w:tc>
        <w:tc>
          <w:tcPr>
            <w:tcW w:w="4819" w:type="dxa"/>
          </w:tcPr>
          <w:p w14:paraId="26DBF298" w14:textId="77777777" w:rsidR="002215C9" w:rsidRDefault="002215C9" w:rsidP="009B26BD">
            <w:pPr>
              <w:pStyle w:val="ConsPlusNormal"/>
              <w:jc w:val="center"/>
            </w:pPr>
            <w:r>
              <w:t xml:space="preserve">По </w:t>
            </w:r>
            <w:hyperlink w:anchor="P485">
              <w:r>
                <w:rPr>
                  <w:color w:val="0000FF"/>
                </w:rPr>
                <w:t>разделу 2</w:t>
              </w:r>
            </w:hyperlink>
          </w:p>
        </w:tc>
      </w:tr>
      <w:tr w:rsidR="002215C9" w14:paraId="212B56E0" w14:textId="77777777" w:rsidTr="009B26BD">
        <w:tc>
          <w:tcPr>
            <w:tcW w:w="9071" w:type="dxa"/>
            <w:gridSpan w:val="2"/>
          </w:tcPr>
          <w:p w14:paraId="2FBDD89A" w14:textId="77777777" w:rsidR="002215C9" w:rsidRDefault="002215C9" w:rsidP="009B26BD">
            <w:pPr>
              <w:pStyle w:val="ConsPlusNormal"/>
              <w:jc w:val="center"/>
              <w:outlineLvl w:val="2"/>
            </w:pPr>
            <w:r>
              <w:t>Обязательные контроли</w:t>
            </w:r>
          </w:p>
        </w:tc>
      </w:tr>
      <w:tr w:rsidR="002215C9" w14:paraId="0C0EEA37" w14:textId="77777777" w:rsidTr="009B26BD">
        <w:tc>
          <w:tcPr>
            <w:tcW w:w="4252" w:type="dxa"/>
            <w:vMerge w:val="restart"/>
            <w:tcBorders>
              <w:bottom w:val="nil"/>
            </w:tcBorders>
          </w:tcPr>
          <w:p w14:paraId="16B09B6E" w14:textId="77777777" w:rsidR="002215C9" w:rsidRDefault="002215C9" w:rsidP="009B26BD">
            <w:pPr>
              <w:pStyle w:val="ConsPlusNormal"/>
            </w:pPr>
            <w:r>
              <w:t xml:space="preserve">По строкам с </w:t>
            </w:r>
            <w:hyperlink w:anchor="P417">
              <w:r>
                <w:rPr>
                  <w:color w:val="0000FF"/>
                </w:rPr>
                <w:t>01</w:t>
              </w:r>
            </w:hyperlink>
            <w:r>
              <w:t xml:space="preserve"> по </w:t>
            </w:r>
            <w:hyperlink w:anchor="P480">
              <w:r>
                <w:rPr>
                  <w:color w:val="0000FF"/>
                </w:rPr>
                <w:t>13</w:t>
              </w:r>
            </w:hyperlink>
            <w:r>
              <w:t>:</w:t>
            </w:r>
          </w:p>
          <w:p w14:paraId="10478C74" w14:textId="77777777" w:rsidR="002215C9" w:rsidRDefault="002215C9" w:rsidP="009B26BD">
            <w:pPr>
              <w:pStyle w:val="ConsPlusNormal"/>
            </w:pPr>
            <w:hyperlink w:anchor="P413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6AAAF58A" wp14:editId="3B9AAC6A">
                  <wp:extent cx="128905" cy="149860"/>
                  <wp:effectExtent l="0" t="0" r="0" b="0"/>
                  <wp:docPr id="54" name="Рисунок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414">
              <w:r>
                <w:rPr>
                  <w:color w:val="0000FF"/>
                </w:rPr>
                <w:t>гр. 4</w:t>
              </w:r>
            </w:hyperlink>
          </w:p>
          <w:p w14:paraId="23E3E82D" w14:textId="77777777" w:rsidR="002215C9" w:rsidRDefault="002215C9" w:rsidP="009B26BD">
            <w:pPr>
              <w:pStyle w:val="ConsPlusNormal"/>
            </w:pPr>
            <w:hyperlink w:anchor="P413">
              <w:r>
                <w:rPr>
                  <w:color w:val="0000FF"/>
                </w:rPr>
                <w:t>гр. 3</w:t>
              </w:r>
            </w:hyperlink>
            <w:r>
              <w:t xml:space="preserve"> &gt; </w:t>
            </w:r>
            <w:hyperlink w:anchor="P415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4819" w:type="dxa"/>
            <w:tcBorders>
              <w:bottom w:val="nil"/>
            </w:tcBorders>
          </w:tcPr>
          <w:p w14:paraId="794EDC5D" w14:textId="77777777" w:rsidR="002215C9" w:rsidRDefault="002215C9" w:rsidP="009B26BD">
            <w:pPr>
              <w:pStyle w:val="ConsPlusNormal"/>
            </w:pPr>
            <w:r>
              <w:t xml:space="preserve">По строкам с </w:t>
            </w:r>
            <w:hyperlink w:anchor="P505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551">
              <w:r>
                <w:rPr>
                  <w:color w:val="0000FF"/>
                </w:rPr>
                <w:t>29</w:t>
              </w:r>
            </w:hyperlink>
            <w:r>
              <w:t>:</w:t>
            </w:r>
          </w:p>
          <w:p w14:paraId="6168C9B4" w14:textId="77777777" w:rsidR="002215C9" w:rsidRDefault="002215C9" w:rsidP="009B26BD">
            <w:pPr>
              <w:pStyle w:val="ConsPlusNormal"/>
            </w:pPr>
            <w:hyperlink w:anchor="P496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37D543F6" wp14:editId="0B9D0BF6">
                  <wp:extent cx="128905" cy="149860"/>
                  <wp:effectExtent l="0" t="0" r="0" b="0"/>
                  <wp:docPr id="53" name="Рисунок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497">
              <w:r>
                <w:rPr>
                  <w:color w:val="0000FF"/>
                </w:rPr>
                <w:t>гр. 4</w:t>
              </w:r>
            </w:hyperlink>
          </w:p>
        </w:tc>
      </w:tr>
      <w:tr w:rsidR="002215C9" w14:paraId="1999A396" w14:textId="77777777" w:rsidTr="009B26BD">
        <w:tblPrEx>
          <w:tblBorders>
            <w:insideH w:val="nil"/>
          </w:tblBorders>
        </w:tblPrEx>
        <w:trPr>
          <w:trHeight w:val="230"/>
        </w:trPr>
        <w:tc>
          <w:tcPr>
            <w:tcW w:w="4252" w:type="dxa"/>
            <w:vMerge/>
            <w:tcBorders>
              <w:bottom w:val="nil"/>
            </w:tcBorders>
          </w:tcPr>
          <w:p w14:paraId="333C0211" w14:textId="77777777" w:rsidR="002215C9" w:rsidRDefault="002215C9" w:rsidP="009B26BD">
            <w:pPr>
              <w:pStyle w:val="ConsPlusNormal"/>
            </w:pPr>
          </w:p>
        </w:tc>
        <w:tc>
          <w:tcPr>
            <w:tcW w:w="4819" w:type="dxa"/>
            <w:vMerge w:val="restart"/>
            <w:tcBorders>
              <w:top w:val="nil"/>
              <w:bottom w:val="nil"/>
            </w:tcBorders>
          </w:tcPr>
          <w:p w14:paraId="202827F6" w14:textId="77777777" w:rsidR="002215C9" w:rsidRDefault="002215C9" w:rsidP="009B26BD">
            <w:pPr>
              <w:pStyle w:val="ConsPlusNormal"/>
            </w:pPr>
            <w:r>
              <w:t xml:space="preserve">По </w:t>
            </w:r>
            <w:hyperlink w:anchor="P496">
              <w:r>
                <w:rPr>
                  <w:color w:val="0000FF"/>
                </w:rPr>
                <w:t>графам 3</w:t>
              </w:r>
            </w:hyperlink>
            <w:r>
              <w:t xml:space="preserve"> и </w:t>
            </w:r>
            <w:hyperlink w:anchor="P497">
              <w:r>
                <w:rPr>
                  <w:color w:val="0000FF"/>
                </w:rPr>
                <w:t>4</w:t>
              </w:r>
            </w:hyperlink>
            <w:r>
              <w:t>:</w:t>
            </w:r>
          </w:p>
          <w:p w14:paraId="3F91BD6B" w14:textId="77777777" w:rsidR="002215C9" w:rsidRDefault="002215C9" w:rsidP="009B26BD">
            <w:pPr>
              <w:pStyle w:val="ConsPlusNormal"/>
            </w:pPr>
            <w:hyperlink w:anchor="P551">
              <w:r>
                <w:rPr>
                  <w:color w:val="0000FF"/>
                </w:rPr>
                <w:t>стр. 29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2E09CCF" wp14:editId="1DEC6CC5">
                  <wp:extent cx="128905" cy="149860"/>
                  <wp:effectExtent l="0" t="0" r="0" b="0"/>
                  <wp:docPr id="52" name="Рисунок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каждой из стр. с </w:t>
            </w:r>
            <w:hyperlink w:anchor="P505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546">
              <w:r>
                <w:rPr>
                  <w:color w:val="0000FF"/>
                </w:rPr>
                <w:t>28</w:t>
              </w:r>
            </w:hyperlink>
          </w:p>
          <w:p w14:paraId="551C7C6C" w14:textId="77777777" w:rsidR="002215C9" w:rsidRDefault="002215C9" w:rsidP="009B26BD">
            <w:pPr>
              <w:pStyle w:val="ConsPlusNormal"/>
            </w:pPr>
            <w:hyperlink w:anchor="P551">
              <w:r>
                <w:rPr>
                  <w:color w:val="0000FF"/>
                </w:rPr>
                <w:t>стр. 29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1215848E" wp14:editId="5E8AFDE5">
                  <wp:extent cx="128905" cy="149860"/>
                  <wp:effectExtent l="0" t="0" r="0" b="0"/>
                  <wp:docPr id="51" name="Рисунок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суммы стр. с </w:t>
            </w:r>
            <w:hyperlink w:anchor="P536">
              <w:r>
                <w:rPr>
                  <w:color w:val="0000FF"/>
                </w:rPr>
                <w:t>26</w:t>
              </w:r>
            </w:hyperlink>
            <w:r>
              <w:t xml:space="preserve"> по </w:t>
            </w:r>
            <w:hyperlink w:anchor="P546">
              <w:r>
                <w:rPr>
                  <w:color w:val="0000FF"/>
                </w:rPr>
                <w:t>28</w:t>
              </w:r>
            </w:hyperlink>
          </w:p>
          <w:p w14:paraId="40DE312C" w14:textId="77777777" w:rsidR="002215C9" w:rsidRDefault="002215C9" w:rsidP="009B26BD">
            <w:pPr>
              <w:pStyle w:val="ConsPlusNormal"/>
            </w:pPr>
            <w:hyperlink w:anchor="P551">
              <w:r>
                <w:rPr>
                  <w:color w:val="0000FF"/>
                </w:rPr>
                <w:t>стр. 29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153B30E1" wp14:editId="1ACEF6CA">
                  <wp:extent cx="128905" cy="149860"/>
                  <wp:effectExtent l="0" t="0" r="0" b="0"/>
                  <wp:docPr id="50" name="Рисунок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суммы строк с </w:t>
            </w:r>
            <w:hyperlink w:anchor="P505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546">
              <w:r>
                <w:rPr>
                  <w:color w:val="0000FF"/>
                </w:rPr>
                <w:t>28</w:t>
              </w:r>
            </w:hyperlink>
          </w:p>
          <w:p w14:paraId="27113B14" w14:textId="77777777" w:rsidR="002215C9" w:rsidRDefault="002215C9" w:rsidP="009B26BD">
            <w:pPr>
              <w:pStyle w:val="ConsPlusNormal"/>
            </w:pPr>
            <w:r>
              <w:t xml:space="preserve">каждая из строк с </w:t>
            </w:r>
            <w:hyperlink w:anchor="P505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551">
              <w:r>
                <w:rPr>
                  <w:color w:val="0000FF"/>
                </w:rPr>
                <w:t>29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10DE6F10" wp14:editId="40577DD2">
                  <wp:extent cx="128905" cy="149860"/>
                  <wp:effectExtent l="0" t="0" r="0" b="0"/>
                  <wp:docPr id="49" name="Рисунок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422">
              <w:r>
                <w:rPr>
                  <w:color w:val="0000FF"/>
                </w:rPr>
                <w:t>стр. 02 раздела 1</w:t>
              </w:r>
            </w:hyperlink>
          </w:p>
          <w:p w14:paraId="5B143CCA" w14:textId="77777777" w:rsidR="002215C9" w:rsidRDefault="002215C9" w:rsidP="009B26BD">
            <w:pPr>
              <w:pStyle w:val="ConsPlusNormal"/>
            </w:pPr>
            <w:r>
              <w:t>(</w:t>
            </w:r>
            <w:hyperlink w:anchor="P496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497">
              <w:r>
                <w:rPr>
                  <w:color w:val="0000FF"/>
                </w:rPr>
                <w:t>гр. 4</w:t>
              </w:r>
            </w:hyperlink>
            <w:r>
              <w:t xml:space="preserve">) стр. с </w:t>
            </w:r>
            <w:hyperlink w:anchor="P505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551">
              <w:r>
                <w:rPr>
                  <w:color w:val="0000FF"/>
                </w:rPr>
                <w:t>29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7782C64A" wp14:editId="6EFDFF63">
                  <wp:extent cx="128905" cy="149860"/>
                  <wp:effectExtent l="0" t="0" r="0" b="0"/>
                  <wp:docPr id="48" name="Рисунок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w:anchor="P496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497">
              <w:r>
                <w:rPr>
                  <w:color w:val="0000FF"/>
                </w:rPr>
                <w:t>гр. 4</w:t>
              </w:r>
            </w:hyperlink>
            <w:r>
              <w:t xml:space="preserve">) </w:t>
            </w:r>
            <w:hyperlink w:anchor="P422">
              <w:r>
                <w:rPr>
                  <w:color w:val="0000FF"/>
                </w:rPr>
                <w:t>стр. 02 раздела 1</w:t>
              </w:r>
            </w:hyperlink>
          </w:p>
          <w:p w14:paraId="326CF903" w14:textId="77777777" w:rsidR="002215C9" w:rsidRDefault="002215C9" w:rsidP="009B26BD">
            <w:pPr>
              <w:pStyle w:val="ConsPlusNormal"/>
            </w:pPr>
            <w:r>
              <w:t>(</w:t>
            </w:r>
            <w:hyperlink w:anchor="P496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497">
              <w:r>
                <w:rPr>
                  <w:color w:val="0000FF"/>
                </w:rPr>
                <w:t>гр. 4</w:t>
              </w:r>
            </w:hyperlink>
            <w:r>
              <w:t xml:space="preserve">) </w:t>
            </w:r>
            <w:hyperlink w:anchor="P551">
              <w:r>
                <w:rPr>
                  <w:color w:val="0000FF"/>
                </w:rPr>
                <w:t>стр. 29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13B7892" wp14:editId="018D3968">
                  <wp:extent cx="128905" cy="149860"/>
                  <wp:effectExtent l="0" t="0" r="0" b="0"/>
                  <wp:docPr id="47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w:anchor="P496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497">
              <w:r>
                <w:rPr>
                  <w:color w:val="0000FF"/>
                </w:rPr>
                <w:t>гр. 4</w:t>
              </w:r>
            </w:hyperlink>
            <w:r>
              <w:t xml:space="preserve">) стр. с </w:t>
            </w:r>
            <w:hyperlink w:anchor="P505">
              <w:r>
                <w:rPr>
                  <w:color w:val="0000FF"/>
                </w:rPr>
                <w:t>20</w:t>
              </w:r>
            </w:hyperlink>
            <w:r>
              <w:t xml:space="preserve"> по </w:t>
            </w:r>
            <w:hyperlink w:anchor="P546">
              <w:r>
                <w:rPr>
                  <w:color w:val="0000FF"/>
                </w:rPr>
                <w:t>28</w:t>
              </w:r>
            </w:hyperlink>
          </w:p>
        </w:tc>
      </w:tr>
      <w:tr w:rsidR="002215C9" w14:paraId="4A3A5A02" w14:textId="77777777" w:rsidTr="009B26BD">
        <w:tblPrEx>
          <w:tblBorders>
            <w:insideH w:val="nil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14:paraId="36256D83" w14:textId="77777777" w:rsidR="002215C9" w:rsidRDefault="002215C9" w:rsidP="009B26BD">
            <w:pPr>
              <w:pStyle w:val="ConsPlusNormal"/>
            </w:pPr>
            <w:r>
              <w:t xml:space="preserve">По графам с </w:t>
            </w:r>
            <w:hyperlink w:anchor="P413">
              <w:r>
                <w:rPr>
                  <w:color w:val="0000FF"/>
                </w:rPr>
                <w:t>3</w:t>
              </w:r>
            </w:hyperlink>
            <w:r>
              <w:t xml:space="preserve"> по </w:t>
            </w:r>
            <w:hyperlink w:anchor="P415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14:paraId="54E70106" w14:textId="77777777" w:rsidR="002215C9" w:rsidRDefault="002215C9" w:rsidP="009B26BD">
            <w:pPr>
              <w:pStyle w:val="ConsPlusNormal"/>
            </w:pPr>
            <w:hyperlink w:anchor="P417">
              <w:r>
                <w:rPr>
                  <w:color w:val="0000FF"/>
                </w:rPr>
                <w:t>стр.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1DFFF62" wp14:editId="295519B6">
                  <wp:extent cx="128905" cy="149860"/>
                  <wp:effectExtent l="0" t="0" r="0" b="0"/>
                  <wp:docPr id="46" name="Рисуно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422">
              <w:r>
                <w:rPr>
                  <w:color w:val="0000FF"/>
                </w:rPr>
                <w:t>02</w:t>
              </w:r>
            </w:hyperlink>
          </w:p>
          <w:p w14:paraId="3D1F1321" w14:textId="77777777" w:rsidR="002215C9" w:rsidRDefault="002215C9" w:rsidP="009B26BD">
            <w:pPr>
              <w:pStyle w:val="ConsPlusNormal"/>
            </w:pPr>
            <w:hyperlink w:anchor="P422">
              <w:r>
                <w:rPr>
                  <w:color w:val="0000FF"/>
                </w:rPr>
                <w:t>стр. 02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40C8288E" wp14:editId="59C8B214">
                  <wp:extent cx="128905" cy="149860"/>
                  <wp:effectExtent l="0" t="0" r="0" b="0"/>
                  <wp:docPr id="45" name="Рисуно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каждой из стр. с </w:t>
            </w:r>
            <w:hyperlink w:anchor="P429">
              <w:r>
                <w:rPr>
                  <w:color w:val="0000FF"/>
                </w:rPr>
                <w:t>03</w:t>
              </w:r>
            </w:hyperlink>
            <w:r>
              <w:t xml:space="preserve"> по </w:t>
            </w:r>
            <w:hyperlink w:anchor="P480">
              <w:r>
                <w:rPr>
                  <w:color w:val="0000FF"/>
                </w:rPr>
                <w:t>13</w:t>
              </w:r>
            </w:hyperlink>
          </w:p>
          <w:p w14:paraId="6C2DAB8F" w14:textId="77777777" w:rsidR="002215C9" w:rsidRDefault="002215C9" w:rsidP="009B26BD">
            <w:pPr>
              <w:pStyle w:val="ConsPlusNormal"/>
            </w:pPr>
            <w:hyperlink w:anchor="P422">
              <w:r>
                <w:rPr>
                  <w:color w:val="0000FF"/>
                </w:rPr>
                <w:t>стр. 02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03648D60" wp14:editId="439042C3">
                  <wp:extent cx="128905" cy="149860"/>
                  <wp:effectExtent l="0" t="0" r="0" b="0"/>
                  <wp:docPr id="44" name="Рисунок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суммы стр. с </w:t>
            </w:r>
            <w:hyperlink w:anchor="P429">
              <w:r>
                <w:rPr>
                  <w:color w:val="0000FF"/>
                </w:rPr>
                <w:t>03</w:t>
              </w:r>
            </w:hyperlink>
            <w:r>
              <w:t xml:space="preserve"> по </w:t>
            </w:r>
            <w:hyperlink w:anchor="P480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14:paraId="2F1B6D3C" w14:textId="77777777" w:rsidR="002215C9" w:rsidRDefault="002215C9" w:rsidP="009B26BD">
            <w:pPr>
              <w:pStyle w:val="ConsPlusNormal"/>
            </w:pPr>
          </w:p>
        </w:tc>
      </w:tr>
      <w:tr w:rsidR="002215C9" w14:paraId="0955022A" w14:textId="77777777" w:rsidTr="009B26BD">
        <w:tblPrEx>
          <w:tblBorders>
            <w:insideH w:val="nil"/>
          </w:tblBorders>
        </w:tblPrEx>
        <w:trPr>
          <w:trHeight w:val="230"/>
        </w:trPr>
        <w:tc>
          <w:tcPr>
            <w:tcW w:w="4252" w:type="dxa"/>
            <w:vMerge w:val="restart"/>
            <w:tcBorders>
              <w:top w:val="nil"/>
            </w:tcBorders>
          </w:tcPr>
          <w:p w14:paraId="3B9BD5F2" w14:textId="77777777" w:rsidR="002215C9" w:rsidRDefault="002215C9" w:rsidP="009B26BD">
            <w:pPr>
              <w:pStyle w:val="ConsPlusNormal"/>
            </w:pPr>
            <w:r>
              <w:t xml:space="preserve">По </w:t>
            </w:r>
            <w:hyperlink w:anchor="P413">
              <w:r>
                <w:rPr>
                  <w:color w:val="0000FF"/>
                </w:rPr>
                <w:t>графам 3</w:t>
              </w:r>
            </w:hyperlink>
            <w:r>
              <w:t xml:space="preserve">, </w:t>
            </w:r>
            <w:hyperlink w:anchor="P414">
              <w:r>
                <w:rPr>
                  <w:color w:val="0000FF"/>
                </w:rPr>
                <w:t>4</w:t>
              </w:r>
            </w:hyperlink>
            <w:r>
              <w:t>:</w:t>
            </w:r>
          </w:p>
          <w:p w14:paraId="646B68DF" w14:textId="77777777" w:rsidR="002215C9" w:rsidRDefault="002215C9" w:rsidP="009B26BD">
            <w:pPr>
              <w:pStyle w:val="ConsPlusNormal"/>
            </w:pPr>
            <w:r>
              <w:t>(</w:t>
            </w:r>
            <w:hyperlink w:anchor="P413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414">
              <w:r>
                <w:rPr>
                  <w:color w:val="0000FF"/>
                </w:rPr>
                <w:t>гр. 4</w:t>
              </w:r>
            </w:hyperlink>
            <w:r>
              <w:t xml:space="preserve">) </w:t>
            </w:r>
            <w:hyperlink w:anchor="P417">
              <w:r>
                <w:rPr>
                  <w:color w:val="0000FF"/>
                </w:rPr>
                <w:t>стр.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105E1719" wp14:editId="04A8CEE9">
                  <wp:extent cx="128905" cy="149860"/>
                  <wp:effectExtent l="0" t="0" r="0" b="0"/>
                  <wp:docPr id="43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w:anchor="P413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414">
              <w:r>
                <w:rPr>
                  <w:color w:val="0000FF"/>
                </w:rPr>
                <w:t>гр. 4</w:t>
              </w:r>
            </w:hyperlink>
            <w:r>
              <w:t xml:space="preserve">) </w:t>
            </w:r>
            <w:hyperlink w:anchor="P422">
              <w:r>
                <w:rPr>
                  <w:color w:val="0000FF"/>
                </w:rPr>
                <w:t>стр. 02</w:t>
              </w:r>
            </w:hyperlink>
          </w:p>
          <w:p w14:paraId="07A3298D" w14:textId="77777777" w:rsidR="002215C9" w:rsidRDefault="002215C9" w:rsidP="009B26BD">
            <w:pPr>
              <w:pStyle w:val="ConsPlusNormal"/>
            </w:pPr>
            <w:r>
              <w:t>(</w:t>
            </w:r>
            <w:hyperlink w:anchor="P413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414">
              <w:r>
                <w:rPr>
                  <w:color w:val="0000FF"/>
                </w:rPr>
                <w:t>гр. 4</w:t>
              </w:r>
            </w:hyperlink>
            <w:r>
              <w:t xml:space="preserve">) </w:t>
            </w:r>
            <w:hyperlink w:anchor="P422">
              <w:r>
                <w:rPr>
                  <w:color w:val="0000FF"/>
                </w:rPr>
                <w:t>стр. 02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5B16764B" wp14:editId="07C4F730">
                  <wp:extent cx="128905" cy="149860"/>
                  <wp:effectExtent l="0" t="0" r="0" b="0"/>
                  <wp:docPr id="42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w:anchor="P413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414">
              <w:r>
                <w:rPr>
                  <w:color w:val="0000FF"/>
                </w:rPr>
                <w:t>гр. 4</w:t>
              </w:r>
            </w:hyperlink>
            <w:r>
              <w:t xml:space="preserve">) стр. с </w:t>
            </w:r>
            <w:hyperlink w:anchor="P429">
              <w:r>
                <w:rPr>
                  <w:color w:val="0000FF"/>
                </w:rPr>
                <w:t>03</w:t>
              </w:r>
            </w:hyperlink>
            <w:r>
              <w:t xml:space="preserve"> по </w:t>
            </w:r>
            <w:hyperlink w:anchor="P480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14:paraId="197DC757" w14:textId="77777777" w:rsidR="002215C9" w:rsidRDefault="002215C9" w:rsidP="009B26BD">
            <w:pPr>
              <w:pStyle w:val="ConsPlusNormal"/>
            </w:pPr>
          </w:p>
        </w:tc>
      </w:tr>
      <w:tr w:rsidR="002215C9" w14:paraId="1F33962C" w14:textId="77777777" w:rsidTr="009B26BD">
        <w:tblPrEx>
          <w:tblBorders>
            <w:insideH w:val="nil"/>
          </w:tblBorders>
        </w:tblPrEx>
        <w:tc>
          <w:tcPr>
            <w:tcW w:w="4252" w:type="dxa"/>
            <w:vMerge/>
            <w:tcBorders>
              <w:top w:val="nil"/>
            </w:tcBorders>
          </w:tcPr>
          <w:p w14:paraId="1D40C985" w14:textId="77777777" w:rsidR="002215C9" w:rsidRDefault="002215C9" w:rsidP="009B26B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597FB900" w14:textId="77777777" w:rsidR="002215C9" w:rsidRDefault="002215C9" w:rsidP="009B26BD">
            <w:pPr>
              <w:pStyle w:val="ConsPlusNormal"/>
            </w:pPr>
            <w:r>
              <w:t xml:space="preserve">По </w:t>
            </w:r>
            <w:hyperlink w:anchor="P496">
              <w:r>
                <w:rPr>
                  <w:color w:val="0000FF"/>
                </w:rPr>
                <w:t>графе 3</w:t>
              </w:r>
            </w:hyperlink>
            <w:r>
              <w:t>:</w:t>
            </w:r>
          </w:p>
          <w:p w14:paraId="13E90BFF" w14:textId="77777777" w:rsidR="002215C9" w:rsidRDefault="002215C9" w:rsidP="009B26BD">
            <w:pPr>
              <w:pStyle w:val="ConsPlusNormal"/>
            </w:pPr>
            <w:hyperlink w:anchor="P556">
              <w:r>
                <w:rPr>
                  <w:color w:val="0000FF"/>
                </w:rPr>
                <w:t>стр. 30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A4B9B0B" wp14:editId="3187CE16">
                  <wp:extent cx="128905" cy="149860"/>
                  <wp:effectExtent l="0" t="0" r="0" b="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417">
              <w:r>
                <w:rPr>
                  <w:color w:val="0000FF"/>
                </w:rPr>
                <w:t>стр. 01 раздела 1</w:t>
              </w:r>
            </w:hyperlink>
          </w:p>
          <w:p w14:paraId="6E7DE4B0" w14:textId="77777777" w:rsidR="002215C9" w:rsidRDefault="002215C9" w:rsidP="009B26BD">
            <w:pPr>
              <w:pStyle w:val="ConsPlusNormal"/>
            </w:pPr>
            <w:hyperlink w:anchor="P561">
              <w:r>
                <w:rPr>
                  <w:color w:val="0000FF"/>
                </w:rPr>
                <w:t>стр. 31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41F9FAB5" wp14:editId="2E13CDFE">
                  <wp:extent cx="128905" cy="14986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422">
              <w:r>
                <w:rPr>
                  <w:color w:val="0000FF"/>
                </w:rPr>
                <w:t>стр. 02 раздела 1</w:t>
              </w:r>
            </w:hyperlink>
          </w:p>
          <w:p w14:paraId="6EBB36D6" w14:textId="77777777" w:rsidR="002215C9" w:rsidRDefault="002215C9" w:rsidP="009B26BD">
            <w:pPr>
              <w:pStyle w:val="ConsPlusNormal"/>
            </w:pPr>
            <w:r>
              <w:t xml:space="preserve">если </w:t>
            </w:r>
            <w:hyperlink w:anchor="P551">
              <w:r>
                <w:rPr>
                  <w:color w:val="0000FF"/>
                </w:rPr>
                <w:t>стр. 29</w:t>
              </w:r>
            </w:hyperlink>
            <w:r>
              <w:t xml:space="preserve"> или </w:t>
            </w:r>
            <w:hyperlink w:anchor="P561">
              <w:r>
                <w:rPr>
                  <w:color w:val="0000FF"/>
                </w:rPr>
                <w:t>31</w:t>
              </w:r>
            </w:hyperlink>
            <w:r>
              <w:t xml:space="preserve"> &gt; 0, то </w:t>
            </w:r>
            <w:hyperlink w:anchor="P422">
              <w:r>
                <w:rPr>
                  <w:color w:val="0000FF"/>
                </w:rPr>
                <w:t>стр. 02 раздела 1</w:t>
              </w:r>
            </w:hyperlink>
            <w:r>
              <w:t xml:space="preserve"> &gt; 0</w:t>
            </w:r>
          </w:p>
        </w:tc>
      </w:tr>
      <w:tr w:rsidR="002215C9" w14:paraId="27BC3A8A" w14:textId="77777777" w:rsidTr="009B26BD">
        <w:tc>
          <w:tcPr>
            <w:tcW w:w="4252" w:type="dxa"/>
            <w:vMerge/>
            <w:tcBorders>
              <w:top w:val="nil"/>
            </w:tcBorders>
          </w:tcPr>
          <w:p w14:paraId="1914D527" w14:textId="77777777" w:rsidR="002215C9" w:rsidRDefault="002215C9" w:rsidP="009B26BD">
            <w:pPr>
              <w:pStyle w:val="ConsPlusNormal"/>
            </w:pPr>
          </w:p>
        </w:tc>
        <w:tc>
          <w:tcPr>
            <w:tcW w:w="4819" w:type="dxa"/>
            <w:tcBorders>
              <w:top w:val="nil"/>
            </w:tcBorders>
          </w:tcPr>
          <w:p w14:paraId="4F41F15D" w14:textId="77777777" w:rsidR="002215C9" w:rsidRDefault="002215C9" w:rsidP="009B26BD">
            <w:pPr>
              <w:pStyle w:val="ConsPlusNormal"/>
            </w:pPr>
            <w:r>
              <w:t xml:space="preserve">По </w:t>
            </w:r>
            <w:hyperlink w:anchor="P496">
              <w:r>
                <w:rPr>
                  <w:color w:val="0000FF"/>
                </w:rPr>
                <w:t>графам 3</w:t>
              </w:r>
            </w:hyperlink>
            <w:r>
              <w:t xml:space="preserve">, </w:t>
            </w:r>
            <w:hyperlink w:anchor="P498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14:paraId="2FD55F78" w14:textId="77777777" w:rsidR="002215C9" w:rsidRDefault="002215C9" w:rsidP="009B26BD">
            <w:pPr>
              <w:pStyle w:val="ConsPlusNormal"/>
            </w:pPr>
            <w:hyperlink w:anchor="P556">
              <w:r>
                <w:rPr>
                  <w:color w:val="0000FF"/>
                </w:rPr>
                <w:t>стр. 30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48D253C0" wp14:editId="47E3DBB8">
                  <wp:extent cx="128905" cy="149860"/>
                  <wp:effectExtent l="0" t="0" r="0" b="0"/>
                  <wp:docPr id="39" name="Консультант Плюс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561">
              <w:r>
                <w:rPr>
                  <w:color w:val="0000FF"/>
                </w:rPr>
                <w:t>стр. 31</w:t>
              </w:r>
            </w:hyperlink>
          </w:p>
        </w:tc>
      </w:tr>
      <w:tr w:rsidR="002215C9" w14:paraId="5C11E4A6" w14:textId="77777777" w:rsidTr="009B26BD">
        <w:tc>
          <w:tcPr>
            <w:tcW w:w="9071" w:type="dxa"/>
            <w:gridSpan w:val="2"/>
          </w:tcPr>
          <w:p w14:paraId="7B1E7F98" w14:textId="77777777" w:rsidR="002215C9" w:rsidRDefault="002215C9" w:rsidP="009B26BD">
            <w:pPr>
              <w:pStyle w:val="ConsPlusNormal"/>
              <w:jc w:val="center"/>
              <w:outlineLvl w:val="2"/>
            </w:pPr>
            <w:r>
              <w:t>Предупредительные контроли</w:t>
            </w:r>
          </w:p>
        </w:tc>
      </w:tr>
      <w:tr w:rsidR="002215C9" w14:paraId="1DB566B7" w14:textId="77777777" w:rsidTr="009B26BD">
        <w:tc>
          <w:tcPr>
            <w:tcW w:w="4252" w:type="dxa"/>
          </w:tcPr>
          <w:p w14:paraId="357DAD04" w14:textId="77777777" w:rsidR="002215C9" w:rsidRDefault="002215C9" w:rsidP="009B26BD">
            <w:pPr>
              <w:pStyle w:val="ConsPlusNormal"/>
            </w:pPr>
            <w:r>
              <w:t xml:space="preserve">По </w:t>
            </w:r>
            <w:hyperlink w:anchor="P413">
              <w:r>
                <w:rPr>
                  <w:color w:val="0000FF"/>
                </w:rPr>
                <w:t>графе 3</w:t>
              </w:r>
            </w:hyperlink>
            <w:r>
              <w:t>:</w:t>
            </w:r>
          </w:p>
          <w:p w14:paraId="31633DD5" w14:textId="77777777" w:rsidR="002215C9" w:rsidRDefault="002215C9" w:rsidP="009B26BD">
            <w:pPr>
              <w:pStyle w:val="ConsPlusNormal"/>
            </w:pPr>
            <w:r>
              <w:t xml:space="preserve">если </w:t>
            </w:r>
            <w:hyperlink w:anchor="P422">
              <w:r>
                <w:rPr>
                  <w:color w:val="0000FF"/>
                </w:rPr>
                <w:t>стр. 02</w:t>
              </w:r>
            </w:hyperlink>
            <w:r>
              <w:t xml:space="preserve"> &gt; 0, то </w:t>
            </w:r>
            <w:hyperlink w:anchor="P551">
              <w:r>
                <w:rPr>
                  <w:color w:val="0000FF"/>
                </w:rPr>
                <w:t>стр. 29</w:t>
              </w:r>
            </w:hyperlink>
            <w:r>
              <w:t xml:space="preserve"> или </w:t>
            </w:r>
            <w:hyperlink w:anchor="P561">
              <w:r>
                <w:rPr>
                  <w:color w:val="0000FF"/>
                </w:rPr>
                <w:t>31 раздела 2</w:t>
              </w:r>
            </w:hyperlink>
            <w:r>
              <w:t xml:space="preserve"> &gt; 0</w:t>
            </w:r>
          </w:p>
        </w:tc>
        <w:tc>
          <w:tcPr>
            <w:tcW w:w="4819" w:type="dxa"/>
          </w:tcPr>
          <w:p w14:paraId="4747E3E1" w14:textId="77777777" w:rsidR="002215C9" w:rsidRDefault="002215C9" w:rsidP="009B26BD">
            <w:pPr>
              <w:pStyle w:val="ConsPlusNormal"/>
            </w:pPr>
            <w:r>
              <w:t xml:space="preserve">По </w:t>
            </w:r>
            <w:hyperlink w:anchor="P496">
              <w:r>
                <w:rPr>
                  <w:color w:val="0000FF"/>
                </w:rPr>
                <w:t>графам 3</w:t>
              </w:r>
            </w:hyperlink>
            <w:r>
              <w:t xml:space="preserve">, </w:t>
            </w:r>
            <w:hyperlink w:anchor="P497">
              <w:r>
                <w:rPr>
                  <w:color w:val="0000FF"/>
                </w:rPr>
                <w:t>4</w:t>
              </w:r>
            </w:hyperlink>
            <w:r>
              <w:t>:</w:t>
            </w:r>
          </w:p>
          <w:p w14:paraId="2BFDFDDD" w14:textId="77777777" w:rsidR="002215C9" w:rsidRDefault="002215C9" w:rsidP="009B26BD">
            <w:pPr>
              <w:pStyle w:val="ConsPlusNormal"/>
            </w:pPr>
            <w:hyperlink w:anchor="P530">
              <w:r>
                <w:rPr>
                  <w:color w:val="0000FF"/>
                </w:rPr>
                <w:t>стр. 25</w:t>
              </w:r>
            </w:hyperlink>
            <w:r>
              <w:t xml:space="preserve"> = </w:t>
            </w:r>
            <w:hyperlink w:anchor="P422">
              <w:r>
                <w:rPr>
                  <w:color w:val="0000FF"/>
                </w:rPr>
                <w:t>стр. 02 раздела 1</w:t>
              </w:r>
            </w:hyperlink>
          </w:p>
          <w:p w14:paraId="4A00D9EE" w14:textId="77777777" w:rsidR="002215C9" w:rsidRDefault="002215C9" w:rsidP="009B26BD">
            <w:pPr>
              <w:pStyle w:val="ConsPlusNormal"/>
            </w:pPr>
            <w:hyperlink w:anchor="P551">
              <w:r>
                <w:rPr>
                  <w:color w:val="0000FF"/>
                </w:rPr>
                <w:t>стр. 29</w:t>
              </w:r>
            </w:hyperlink>
            <w:r>
              <w:t xml:space="preserve"> = </w:t>
            </w:r>
            <w:hyperlink w:anchor="P422">
              <w:r>
                <w:rPr>
                  <w:color w:val="0000FF"/>
                </w:rPr>
                <w:t>стр. 02 раздела 1</w:t>
              </w:r>
            </w:hyperlink>
          </w:p>
        </w:tc>
      </w:tr>
    </w:tbl>
    <w:p w14:paraId="5332397F" w14:textId="77777777" w:rsidR="002215C9" w:rsidRDefault="002215C9" w:rsidP="002215C9">
      <w:pPr>
        <w:pStyle w:val="ConsPlusNormal"/>
        <w:jc w:val="both"/>
      </w:pPr>
    </w:p>
    <w:p w14:paraId="48D48DC2" w14:textId="77777777" w:rsidR="002215C9" w:rsidRDefault="002215C9" w:rsidP="002215C9">
      <w:pPr>
        <w:pStyle w:val="ConsPlusNormal"/>
        <w:ind w:firstLine="540"/>
        <w:jc w:val="both"/>
      </w:pPr>
      <w:r>
        <w:t>Примечание: (</w:t>
      </w:r>
      <w:hyperlink w:anchor="P413">
        <w:r>
          <w:rPr>
            <w:color w:val="0000FF"/>
          </w:rPr>
          <w:t>гр. 3</w:t>
        </w:r>
      </w:hyperlink>
      <w:r>
        <w:t xml:space="preserve"> - </w:t>
      </w:r>
      <w:hyperlink w:anchor="P414">
        <w:r>
          <w:rPr>
            <w:color w:val="0000FF"/>
          </w:rPr>
          <w:t>гр. 4</w:t>
        </w:r>
      </w:hyperlink>
      <w:r>
        <w:t xml:space="preserve">) соответствует численности мужчин по строкам с </w:t>
      </w:r>
      <w:hyperlink w:anchor="P417">
        <w:r>
          <w:rPr>
            <w:color w:val="0000FF"/>
          </w:rPr>
          <w:t>01</w:t>
        </w:r>
      </w:hyperlink>
      <w:r>
        <w:t xml:space="preserve"> по </w:t>
      </w:r>
      <w:hyperlink w:anchor="P480">
        <w:r>
          <w:rPr>
            <w:color w:val="0000FF"/>
          </w:rPr>
          <w:t>13 раздела 1</w:t>
        </w:r>
      </w:hyperlink>
      <w:r>
        <w:t xml:space="preserve">, с </w:t>
      </w:r>
      <w:hyperlink w:anchor="P505">
        <w:r>
          <w:rPr>
            <w:color w:val="0000FF"/>
          </w:rPr>
          <w:t>20</w:t>
        </w:r>
      </w:hyperlink>
      <w:r>
        <w:t xml:space="preserve"> по </w:t>
      </w:r>
      <w:hyperlink w:anchor="P551">
        <w:r>
          <w:rPr>
            <w:color w:val="0000FF"/>
          </w:rPr>
          <w:t>29 раздела 2</w:t>
        </w:r>
      </w:hyperlink>
      <w:r>
        <w:t>.</w:t>
      </w:r>
    </w:p>
    <w:p w14:paraId="1D4F3667" w14:textId="77777777" w:rsidR="002215C9" w:rsidRDefault="002215C9" w:rsidP="002215C9">
      <w:pPr>
        <w:pStyle w:val="ConsPlusNormal"/>
        <w:jc w:val="both"/>
      </w:pPr>
    </w:p>
    <w:p w14:paraId="02E6C89E" w14:textId="77777777" w:rsidR="002215C9" w:rsidRDefault="002215C9" w:rsidP="002215C9"/>
    <w:p w14:paraId="735E4905" w14:textId="77777777" w:rsidR="002305E0" w:rsidRDefault="002305E0"/>
    <w:sectPr w:rsidR="002305E0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761A"/>
    <w:multiLevelType w:val="multilevel"/>
    <w:tmpl w:val="205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27BFB"/>
    <w:multiLevelType w:val="multilevel"/>
    <w:tmpl w:val="508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63F7D"/>
    <w:multiLevelType w:val="hybridMultilevel"/>
    <w:tmpl w:val="A7BE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1C54"/>
    <w:multiLevelType w:val="hybridMultilevel"/>
    <w:tmpl w:val="F0E4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C9"/>
    <w:rsid w:val="002215C9"/>
    <w:rsid w:val="002305E0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2A32"/>
  <w15:chartTrackingRefBased/>
  <w15:docId w15:val="{BCDBCEAB-E06D-8C40-8540-B4C74001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C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21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2215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15C9"/>
  </w:style>
  <w:style w:type="paragraph" w:customStyle="1" w:styleId="attachmentsitem">
    <w:name w:val="attachments__item"/>
    <w:basedOn w:val="a"/>
    <w:rsid w:val="00221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215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2215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2215C9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2215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2215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2215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2215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2215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EE57FFB39D4BC0A10FB4B82980AFFB2B70E5FE85541A434215D8A1C3EA9E177E25C6CBF3F5049809EF9841AA40C913A008F7647522M0L" TargetMode="External"/><Relationship Id="rId18" Type="http://schemas.openxmlformats.org/officeDocument/2006/relationships/hyperlink" Target="consultantplus://offline/ref=23EE57FFB39D4BC0A10FB4B82980AFFB2B73E7FC86541A434215D8A1C3EA9E176C259EC4F3F211CC51B5CF4CA924M0L" TargetMode="External"/><Relationship Id="rId26" Type="http://schemas.openxmlformats.org/officeDocument/2006/relationships/hyperlink" Target="consultantplus://offline/ref=23EE57FFB39D4BC0A10FB4B82980AFFB2C78E1FA88511A434215D8A1C3EA9E177E25C6C8F2F00FCD58A0991DEF17DA12AB08F56D69201BB027MAL" TargetMode="External"/><Relationship Id="rId39" Type="http://schemas.openxmlformats.org/officeDocument/2006/relationships/hyperlink" Target="consultantplus://offline/ref=23EE57FFB39D4BC0A10FB4B82980AFFB2C76EBFD865E1A434215D8A1C3EA9E176C259EC4F3F211CC51B5CF4CA924M0L" TargetMode="External"/><Relationship Id="rId21" Type="http://schemas.openxmlformats.org/officeDocument/2006/relationships/hyperlink" Target="consultantplus://offline/ref=23EE57FFB39D4BC0A10FB4B82980AFFB2B70E5FE85541A434215D8A1C3EA9E177E25C6CBF3F5049809EF9841AA40C913A008F7647522M0L" TargetMode="External"/><Relationship Id="rId34" Type="http://schemas.openxmlformats.org/officeDocument/2006/relationships/hyperlink" Target="consultantplus://offline/ref=23EE57FFB39D4BC0A10FB4B82980AFFB2B73E1FA85571A434215D8A1C3EA9E177E25C6C8F2F20ACE5FA0991DEF17DA12AB08F56D69201BB027MAL" TargetMode="External"/><Relationship Id="rId42" Type="http://schemas.openxmlformats.org/officeDocument/2006/relationships/hyperlink" Target="consultantplus://offline/ref=23EE57FFB39D4BC0A10FB4B82980AFFB2D77E4FC835C47494A4CD4A3C4E5C100796CCAC9F2F00FC453FF9C08FE4FD611B716FC7A7522192BM0L" TargetMode="External"/><Relationship Id="rId47" Type="http://schemas.openxmlformats.org/officeDocument/2006/relationships/hyperlink" Target="consultantplus://offline/ref=23EE57FFB39D4BC0A10FB4B82980AFFB2D79E5F3815C47494A4CD4A3C4E5C100796CCAC9F2F00ECC53FF9C08FE4FD611B716FC7A7522192BM0L" TargetMode="External"/><Relationship Id="rId50" Type="http://schemas.openxmlformats.org/officeDocument/2006/relationships/hyperlink" Target="consultantplus://offline/ref=251C2DE4387B7D46954710A904B3C93B46E789C497B0DAC83FA12B5C46FDCE95DD27DB08BBC89C4199B1FE740561B5EB95BBAD43060D1839MF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3EE57FFB39D4BC0A10FB4B82980AFFB2B73E3F382541A434215D8A1C3EA9E177E25C6C8F2F106C551A0991DEF17DA12AB08F56D69201BB027M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E57FFB39D4BC0A10FB4B82980AFFB2B70E7FB87521A434215D8A1C3EA9E177E25C6C8F2F00FCD5BA0991DEF17DA12AB08F56D69201BB027MAL" TargetMode="External"/><Relationship Id="rId29" Type="http://schemas.openxmlformats.org/officeDocument/2006/relationships/hyperlink" Target="consultantplus://offline/ref=23EE57FFB39D4BC0A10FB4B82980AFFB2B73E1FA85571A434215D8A1C3EA9E177E25C6C8F2F009C559A0991DEF17DA12AB08F56D69201BB027MAL" TargetMode="External"/><Relationship Id="rId11" Type="http://schemas.openxmlformats.org/officeDocument/2006/relationships/hyperlink" Target="consultantplus://offline/ref=23EE57FFB39D4BC0A10FB4B82980AFFB2B73E7FD82531A434215D8A1C3EA9E176C259EC4F3F211CC51B5CF4CA924M0L" TargetMode="External"/><Relationship Id="rId24" Type="http://schemas.openxmlformats.org/officeDocument/2006/relationships/hyperlink" Target="consultantplus://offline/ref=23EE57FFB39D4BC0A10FB4B82980AFFB2C74E6F289551A434215D8A1C3EA9E176C259EC4F3F211CC51B5CF4CA924M0L" TargetMode="External"/><Relationship Id="rId32" Type="http://schemas.openxmlformats.org/officeDocument/2006/relationships/hyperlink" Target="consultantplus://offline/ref=23EE57FFB39D4BC0A10FB4B82980AFFB2C73E3F284531A434215D8A1C3EA9E176C259EC4F3F211CC51B5CF4CA924M0L" TargetMode="External"/><Relationship Id="rId37" Type="http://schemas.openxmlformats.org/officeDocument/2006/relationships/hyperlink" Target="consultantplus://offline/ref=23EE57FFB39D4BC0A10FB4B82980AFFB2B71EAFA84501A434215D8A1C3EA9E176C259EC4F3F211CC51B5CF4CA924M0L" TargetMode="External"/><Relationship Id="rId40" Type="http://schemas.openxmlformats.org/officeDocument/2006/relationships/hyperlink" Target="consultantplus://offline/ref=23EE57FFB39D4BC0A10FB4B82980AFFB2E79E2F2805C47494A4CD4A3C4E5C100796CCAC9F2F00EC453FF9C08FE4FD611B716FC7A7522192BM0L" TargetMode="External"/><Relationship Id="rId45" Type="http://schemas.openxmlformats.org/officeDocument/2006/relationships/hyperlink" Target="consultantplus://offline/ref=23EE57FFB39D4BC0A10FB4B82980AFFB2D79E4FF895C47494A4CD4A3C4E5C100796CCAC9F2F00FC453FF9C08FE4FD611B716FC7A7522192BM0L" TargetMode="External"/><Relationship Id="rId53" Type="http://schemas.openxmlformats.org/officeDocument/2006/relationships/image" Target="media/image2.emf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3EE57FFB39D4BC0A10FB4B82980AFFB2B73E7FD82531A434215D8A1C3EA9E176C259EC4F3F211CC51B5CF4CA924M0L" TargetMode="External"/><Relationship Id="rId19" Type="http://schemas.openxmlformats.org/officeDocument/2006/relationships/hyperlink" Target="consultantplus://offline/ref=23EE57FFB39D4BC0A10FB4B82980AFFB2E79E2F2805C47494A4CD4A3C4E5C100796CCAC9F2F00EC453FF9C08FE4FD611B716FC7A7522192BM0L" TargetMode="External"/><Relationship Id="rId31" Type="http://schemas.openxmlformats.org/officeDocument/2006/relationships/hyperlink" Target="consultantplus://offline/ref=23EE57FFB39D4BC0A10FB4B82980AFFB2B73E1FA85571A434215D8A1C3EA9E177E25C6C8F2F20ACE5FA0991DEF17DA12AB08F56D69201BB027MAL" TargetMode="External"/><Relationship Id="rId44" Type="http://schemas.openxmlformats.org/officeDocument/2006/relationships/hyperlink" Target="consultantplus://offline/ref=23EE57FFB39D4BC0A10FB4B82980AFFB2C75E1F8835C47494A4CD4A3C4E5C100796CCAC9F2F007C553FF9C08FE4FD611B716FC7A7522192BM0L" TargetMode="External"/><Relationship Id="rId52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E57FFB39D4BC0A10FB4B82980AFFB2B73E7FC86541A434215D8A1C3EA9E176C259EC4F3F211CC51B5CF4CA924M0L" TargetMode="External"/><Relationship Id="rId14" Type="http://schemas.openxmlformats.org/officeDocument/2006/relationships/hyperlink" Target="consultantplus://offline/ref=23EE57FFB39D4BC0A10FB4B82980AFFB2B73E3FF81501A434215D8A1C3EA9E176C259EC4F3F211CC51B5CF4CA924M0L" TargetMode="External"/><Relationship Id="rId22" Type="http://schemas.openxmlformats.org/officeDocument/2006/relationships/hyperlink" Target="consultantplus://offline/ref=23EE57FFB39D4BC0A10FB4B82980AFFB2B73E3FF81501A434215D8A1C3EA9E176C259EC4F3F211CC51B5CF4CA924M0L" TargetMode="External"/><Relationship Id="rId27" Type="http://schemas.openxmlformats.org/officeDocument/2006/relationships/hyperlink" Target="consultantplus://offline/ref=23EE57FFB39D4BC0A10FB4B82980AFFB2C77E3FE85521A434215D8A1C3EA9E176C259EC4F3F211CC51B5CF4CA924M0L" TargetMode="External"/><Relationship Id="rId30" Type="http://schemas.openxmlformats.org/officeDocument/2006/relationships/hyperlink" Target="consultantplus://offline/ref=23EE57FFB39D4BC0A10FB4B82980AFFB2B73E1FA85571A434215D8A1C3EA9E177E25C6C8F2F20ACE58A0991DEF17DA12AB08F56D69201BB027MAL" TargetMode="External"/><Relationship Id="rId35" Type="http://schemas.openxmlformats.org/officeDocument/2006/relationships/hyperlink" Target="consultantplus://offline/ref=23EE57FFB39D4BC0A10FB4B82980AFFB2B73E1FA85571A434215D8A1C3EA9E177E25C6CBF5F50BC70CFA8919A643D50DA91FEB66772021M9L" TargetMode="External"/><Relationship Id="rId43" Type="http://schemas.openxmlformats.org/officeDocument/2006/relationships/hyperlink" Target="consultantplus://offline/ref=23EE57FFB39D4BC0A10FB4B82980AFFB2E73E2F9895C47494A4CD4A3C4E5C100796CCAC9F2F00FC453FF9C08FE4FD611B716FC7A7522192BM0L" TargetMode="External"/><Relationship Id="rId48" Type="http://schemas.openxmlformats.org/officeDocument/2006/relationships/hyperlink" Target="consultantplus://offline/ref=23EE57FFB39D4BC0A10FB4B82980AFFB2C75E1F8835C47494A4CD4A3C4E5C100796CCAC9F2F30EC953FF9C08FE4FD611B716FC7A7522192BM0L" TargetMode="External"/><Relationship Id="rId8" Type="http://schemas.openxmlformats.org/officeDocument/2006/relationships/hyperlink" Target="consultantplus://offline/ref=23EE57FFB39D4BC0A10FB4B82980AFFB2B70E2FB87521A434215D8A1C3EA9E176C259EC4F3F211CC51B5CF4CA924M0L" TargetMode="External"/><Relationship Id="rId51" Type="http://schemas.openxmlformats.org/officeDocument/2006/relationships/hyperlink" Target="consultantplus://offline/ref=251C2DE4387B7D46954710A904B3C93B44E48EC590B387C237F8275E41F29182DA6ED709BBCB9D4591EEFB611439B9E889A5A4541A0F1A9F3EM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EE57FFB39D4BC0A10FB4B82980AFFB2B70E7FB87521A434215D8A1C3EA9E177E25C6C8F2F00FCD5BA0991DEF17DA12AB08F56D69201BB027MAL" TargetMode="External"/><Relationship Id="rId17" Type="http://schemas.openxmlformats.org/officeDocument/2006/relationships/hyperlink" Target="consultantplus://offline/ref=23EE57FFB39D4BC0A10FB4B82980AFFB2B70E2FB87521A434215D8A1C3EA9E176C259EC4F3F211CC51B5CF4CA924M0L" TargetMode="External"/><Relationship Id="rId25" Type="http://schemas.openxmlformats.org/officeDocument/2006/relationships/hyperlink" Target="consultantplus://offline/ref=23EE57FFB39D4BC0A10FB4B82980AFFB2E70E6FE86511A434215D8A1C3EA9E177E25C6C8F2F00FCC50A0991DEF17DA12AB08F56D69201BB027MAL" TargetMode="External"/><Relationship Id="rId33" Type="http://schemas.openxmlformats.org/officeDocument/2006/relationships/hyperlink" Target="consultantplus://offline/ref=23EE57FFB39D4BC0A10FB4B82980AFFB2E77E0F986521A434215D8A1C3EA9E176C259EC4F3F211CC51B5CF4CA924M0L" TargetMode="External"/><Relationship Id="rId38" Type="http://schemas.openxmlformats.org/officeDocument/2006/relationships/hyperlink" Target="consultantplus://offline/ref=23EE57FFB39D4BC0A10FB4B82980AFFB2B70E3F888501A434215D8A1C3EA9E177E25C6C8F2F00BCC5BA0991DEF17DA12AB08F56D69201BB027MAL" TargetMode="External"/><Relationship Id="rId46" Type="http://schemas.openxmlformats.org/officeDocument/2006/relationships/hyperlink" Target="consultantplus://offline/ref=23EE57FFB39D4BC0A10FB4B82980AFFB2D75EBFE865C47494A4CD4A3C4E5C100796CCAC9F2F00FC453FF9C08FE4FD611B716FC7A7522192BM0L" TargetMode="External"/><Relationship Id="rId20" Type="http://schemas.openxmlformats.org/officeDocument/2006/relationships/hyperlink" Target="consultantplus://offline/ref=23EE57FFB39D4BC0A10FB4B82980AFFB2E79E2F2805C47494A4CD4A3C4E5C100796CCAC9F0F50DCA53FF9C08FE4FD611B716FC7A7522192BM0L" TargetMode="External"/><Relationship Id="rId41" Type="http://schemas.openxmlformats.org/officeDocument/2006/relationships/hyperlink" Target="consultantplus://offline/ref=23EE57FFB39D4BC0A10FB4B82980AFFB2E79E2F2805C47494A4CD4A3C4E5C100796CCAC9F0F50DCA53FF9C08FE4FD611B716FC7A7522192BM0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EE57FFB39D4BC0A10FB4B82980AFFB2C78E7F389521A434215D8A1C3EA9E177E25C6C8F2F00FCF5AA0991DEF17DA12AB08F56D69201BB027MAL" TargetMode="External"/><Relationship Id="rId15" Type="http://schemas.openxmlformats.org/officeDocument/2006/relationships/hyperlink" Target="consultantplus://offline/ref=23EE57FFB39D4BC0A10FB4B82980AFFB2B73E3FF81501A434215D8A1C3EA9E177E25C6C8F2F10AC85DA0991DEF17DA12AB08F56D69201BB027MAL" TargetMode="External"/><Relationship Id="rId23" Type="http://schemas.openxmlformats.org/officeDocument/2006/relationships/hyperlink" Target="consultantplus://offline/ref=23EE57FFB39D4BC0A10FB4B82980AFFB2B73E3FF81501A434215D8A1C3EA9E177E25C6C8F2F10AC85DA0991DEF17DA12AB08F56D69201BB027MAL" TargetMode="External"/><Relationship Id="rId28" Type="http://schemas.openxmlformats.org/officeDocument/2006/relationships/hyperlink" Target="consultantplus://offline/ref=23EE57FFB39D4BC0A10FB4B82980AFFB2B73E1FA85571A434215D8A1C3EA9E177E25C6C8F2F009CB51A0991DEF17DA12AB08F56D69201BB027MAL" TargetMode="External"/><Relationship Id="rId36" Type="http://schemas.openxmlformats.org/officeDocument/2006/relationships/hyperlink" Target="consultantplus://offline/ref=23EE57FFB39D4BC0A10FB4B82980AFFB2C76E6F984551A434215D8A1C3EA9E177E25C6C8F2F00FCE58A0991DEF17DA12AB08F56D69201BB027MAL" TargetMode="External"/><Relationship Id="rId49" Type="http://schemas.openxmlformats.org/officeDocument/2006/relationships/hyperlink" Target="consultantplus://offline/ref=251C2DE4387B7D46954710A904B3C93B47EB8DCF95B0DAC83FA12B5C46FDCE95DD27DB08BBCB9C4299B1FE740561B5EB95BBAD43060D1839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8979</Words>
  <Characters>51181</Characters>
  <Application>Microsoft Office Word</Application>
  <DocSecurity>0</DocSecurity>
  <Lines>426</Lines>
  <Paragraphs>120</Paragraphs>
  <ScaleCrop>false</ScaleCrop>
  <Company/>
  <LinksUpToDate>false</LinksUpToDate>
  <CharactersWithSpaces>60040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2022-09-12T13:34:00Z</dcterms:created>
  <dcterms:modified xsi:type="dcterms:W3CDTF">2022-09-12T13:35:00Z</dcterms:modified>
</cp:coreProperties>
</file>