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3766" w14:textId="77777777" w:rsidR="00E53C6F" w:rsidRDefault="00E53C6F" w:rsidP="00E53C6F">
      <w:pPr>
        <w:autoSpaceDE w:val="0"/>
        <w:autoSpaceDN w:val="0"/>
        <w:adjustRightInd w:val="0"/>
        <w:spacing w:after="0" w:line="240" w:lineRule="auto"/>
        <w:jc w:val="both"/>
        <w:rPr>
          <w:color w:val="0000FF"/>
        </w:rPr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</w:p>
    <w:p w14:paraId="2AC7149B" w14:textId="77777777" w:rsidR="00E53C6F" w:rsidRDefault="00E53C6F" w:rsidP="00E53C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326E3BE7" w14:textId="77777777" w:rsidR="00E53C6F" w:rsidRDefault="00E53C6F" w:rsidP="00E53C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</w:rPr>
      </w:pPr>
    </w:p>
    <w:p w14:paraId="49FCCC3B" w14:textId="77777777" w:rsidR="00E53C6F" w:rsidRDefault="00E53C6F" w:rsidP="00E53C6F">
      <w:pPr>
        <w:pStyle w:val="ConsPlusTitle"/>
        <w:jc w:val="center"/>
      </w:pPr>
      <w:r>
        <w:t>ФЕДЕРАЛЬНАЯ НАЛОГОВАЯ СЛУЖБА</w:t>
      </w:r>
    </w:p>
    <w:p w14:paraId="0233DFEF" w14:textId="77777777" w:rsidR="00E53C6F" w:rsidRDefault="00E53C6F" w:rsidP="00E53C6F">
      <w:pPr>
        <w:pStyle w:val="ConsPlusTitle"/>
        <w:jc w:val="center"/>
        <w:outlineLvl w:val="0"/>
      </w:pPr>
    </w:p>
    <w:p w14:paraId="1B2287E7" w14:textId="77777777" w:rsidR="00E53C6F" w:rsidRDefault="00E53C6F" w:rsidP="00E53C6F">
      <w:pPr>
        <w:pStyle w:val="ConsPlusTitle"/>
        <w:jc w:val="center"/>
      </w:pPr>
      <w:r>
        <w:t>ПИСЬМО</w:t>
      </w:r>
    </w:p>
    <w:p w14:paraId="16C4659D" w14:textId="77777777" w:rsidR="00E53C6F" w:rsidRDefault="00E53C6F" w:rsidP="00E53C6F">
      <w:pPr>
        <w:pStyle w:val="ConsPlusTitle"/>
        <w:jc w:val="center"/>
      </w:pPr>
      <w:r>
        <w:t>от 26 марта 2024 г. N ЕА-4-15/3388@</w:t>
      </w:r>
    </w:p>
    <w:p w14:paraId="077B0777" w14:textId="77777777" w:rsidR="00E53C6F" w:rsidRDefault="00E53C6F" w:rsidP="00E53C6F">
      <w:pPr>
        <w:pStyle w:val="ConsPlusTitle"/>
        <w:jc w:val="center"/>
      </w:pPr>
    </w:p>
    <w:p w14:paraId="15DA0207" w14:textId="77777777" w:rsidR="00E53C6F" w:rsidRDefault="00E53C6F" w:rsidP="00E53C6F">
      <w:pPr>
        <w:pStyle w:val="ConsPlusTitle"/>
        <w:jc w:val="center"/>
      </w:pPr>
      <w:r>
        <w:t>О ПРЕДСТАВЛЕНИИ</w:t>
      </w:r>
    </w:p>
    <w:p w14:paraId="678C76F2" w14:textId="77777777" w:rsidR="00E53C6F" w:rsidRDefault="00E53C6F" w:rsidP="00E53C6F">
      <w:pPr>
        <w:pStyle w:val="ConsPlusTitle"/>
        <w:jc w:val="center"/>
      </w:pPr>
      <w:r>
        <w:t>РЕЕСТРОВ, ПРЕДУСМОТРЕННЫХ ПП. 1, 2, 4 - 6 П. 1, П. 2</w:t>
      </w:r>
    </w:p>
    <w:p w14:paraId="12BC08CB" w14:textId="77777777" w:rsidR="00E53C6F" w:rsidRDefault="00E53C6F" w:rsidP="00E53C6F">
      <w:pPr>
        <w:pStyle w:val="ConsPlusTitle"/>
        <w:jc w:val="center"/>
      </w:pPr>
      <w:r>
        <w:t>И П. 2.1 СТ. 165 НК РФ</w:t>
      </w:r>
    </w:p>
    <w:p w14:paraId="52AA1648" w14:textId="77777777" w:rsidR="00E53C6F" w:rsidRDefault="00E53C6F" w:rsidP="00E53C6F">
      <w:pPr>
        <w:pStyle w:val="ConsPlusNormal"/>
        <w:jc w:val="both"/>
      </w:pPr>
    </w:p>
    <w:p w14:paraId="6225AD62" w14:textId="77777777" w:rsidR="00E53C6F" w:rsidRDefault="00E53C6F" w:rsidP="00E53C6F">
      <w:pPr>
        <w:pStyle w:val="ConsPlusNormal"/>
        <w:ind w:firstLine="540"/>
        <w:jc w:val="both"/>
      </w:pPr>
      <w:r>
        <w:t xml:space="preserve">Федеральной налоговой службой во исполнение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19.12.2022 N 549-ФЗ "О внесении изменений в главу 21 части второй Налогового кодекса Российской Федерации" издан </w:t>
      </w:r>
      <w:hyperlink r:id="rId6" w:history="1">
        <w:r>
          <w:rPr>
            <w:color w:val="0000FF"/>
          </w:rPr>
          <w:t>приказ</w:t>
        </w:r>
      </w:hyperlink>
      <w:r>
        <w:t xml:space="preserve"> от 26.12.2023 N ЕД-7-15/1003@ "Об утверждении форм, порядка заполнения и форматов представления реестров, предусмотренных подпунктами 1, 2, 4 - 6 пункта 1, пунктами 2 и 2.1 статьи 165 Налогового кодекса Российской Федерации, в электронной форме" и зарегистрирован в Министерстве юстиции Российской Федерации 29.02.2024 N 77385 (далее - Приказ, Реестры).</w:t>
      </w:r>
    </w:p>
    <w:p w14:paraId="5A7971A6" w14:textId="77777777" w:rsidR="00E53C6F" w:rsidRDefault="00E53C6F" w:rsidP="00E53C6F">
      <w:pPr>
        <w:pStyle w:val="ConsPlusNormal"/>
        <w:spacing w:before="240"/>
        <w:ind w:firstLine="540"/>
        <w:jc w:val="both"/>
      </w:pPr>
      <w:r>
        <w:t xml:space="preserve">Следует отметить, что </w:t>
      </w:r>
      <w:hyperlink r:id="rId7" w:history="1">
        <w:r>
          <w:rPr>
            <w:color w:val="0000FF"/>
          </w:rPr>
          <w:t>Приказ</w:t>
        </w:r>
      </w:hyperlink>
      <w:r>
        <w:t xml:space="preserve"> опубликован 01.03.2024 и официально вступает в силу с 01.07.2024. Вместе с тем, ФНС России рекомендует, начиная с 01.04.2024, за 1 квартал 2024 года представлять в налоговые органы Реестры по форматам, указанным в </w:t>
      </w:r>
      <w:hyperlink r:id="rId8" w:history="1">
        <w:r>
          <w:rPr>
            <w:color w:val="0000FF"/>
          </w:rPr>
          <w:t>Приказе</w:t>
        </w:r>
      </w:hyperlink>
      <w:r>
        <w:t>.</w:t>
      </w:r>
    </w:p>
    <w:p w14:paraId="0009E079" w14:textId="77777777" w:rsidR="00E53C6F" w:rsidRDefault="00E53C6F" w:rsidP="00E53C6F">
      <w:pPr>
        <w:pStyle w:val="ConsPlusNormal"/>
        <w:spacing w:before="24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, формы, форматы и порядок заполнения и представления Реестров, а также </w:t>
      </w:r>
      <w:proofErr w:type="spellStart"/>
      <w:r>
        <w:t>xsd</w:t>
      </w:r>
      <w:proofErr w:type="spellEnd"/>
      <w:r>
        <w:t>-схемы размещены на сайте ФНС России по адресу: https://www.nalog.gov.ru/rn77/about_fts/docs/14609594/.</w:t>
      </w:r>
    </w:p>
    <w:p w14:paraId="15F53C67" w14:textId="77777777" w:rsidR="00E53C6F" w:rsidRDefault="00E53C6F" w:rsidP="00E53C6F">
      <w:pPr>
        <w:pStyle w:val="ConsPlusNormal"/>
        <w:spacing w:before="240"/>
        <w:ind w:firstLine="540"/>
        <w:jc w:val="both"/>
      </w:pPr>
      <w:r>
        <w:t xml:space="preserve">В связи с изданием </w:t>
      </w:r>
      <w:hyperlink r:id="rId10" w:history="1">
        <w:r>
          <w:rPr>
            <w:color w:val="0000FF"/>
          </w:rPr>
          <w:t>Приказа</w:t>
        </w:r>
      </w:hyperlink>
      <w:r>
        <w:t xml:space="preserve"> </w:t>
      </w:r>
      <w:hyperlink r:id="rId11" w:history="1">
        <w:r>
          <w:rPr>
            <w:color w:val="0000FF"/>
          </w:rPr>
          <w:t>письмо</w:t>
        </w:r>
      </w:hyperlink>
      <w:r>
        <w:t xml:space="preserve"> ФНС России от 18.01.2024 N ЕА-4-15/440@ о рекомендованных формах и форматах реестров, предусмотренных подпунктами 1, 2, 4 - 6 пункта 1, пунктами 2 и 2.1 статьи 165 Налогового кодекса Российской Федерации, отменяется.</w:t>
      </w:r>
    </w:p>
    <w:p w14:paraId="7C1B08F8" w14:textId="77777777" w:rsidR="00E53C6F" w:rsidRDefault="00E53C6F" w:rsidP="00E53C6F">
      <w:pPr>
        <w:pStyle w:val="ConsPlusNormal"/>
        <w:spacing w:before="240"/>
        <w:ind w:firstLine="540"/>
        <w:jc w:val="both"/>
      </w:pPr>
      <w:r>
        <w:t>Управлениям ФНС России по субъектам Российской Федерации и МИ ФНС России по крупнейшим налогоплательщикам довести настоящее письмо до нижестоящих налоговых органов.</w:t>
      </w:r>
    </w:p>
    <w:p w14:paraId="3433F984" w14:textId="77777777" w:rsidR="00E53C6F" w:rsidRDefault="00E53C6F" w:rsidP="00E53C6F">
      <w:pPr>
        <w:pStyle w:val="ConsPlusNormal"/>
        <w:spacing w:before="240"/>
        <w:ind w:firstLine="540"/>
        <w:jc w:val="both"/>
      </w:pPr>
      <w:r>
        <w:t>Во избежание дублирования информации территориальным налоговым органам не выполнять доведение указанной информации до налогоплательщиков через операторов электронного документооборота.</w:t>
      </w:r>
    </w:p>
    <w:p w14:paraId="48F8021D" w14:textId="77777777" w:rsidR="00E53C6F" w:rsidRDefault="00E53C6F" w:rsidP="00E53C6F">
      <w:pPr>
        <w:pStyle w:val="ConsPlusNormal"/>
        <w:spacing w:before="240"/>
        <w:ind w:firstLine="540"/>
        <w:jc w:val="both"/>
      </w:pPr>
      <w:r>
        <w:t>Одновременно поручаю Управлению электронного документооборота ФНС России довести настоящее письмо до всех налогоплательщиков, взаимодействующих с налоговыми органами по телекоммуникационным каналам связи через операторов электронного документооборота.</w:t>
      </w:r>
    </w:p>
    <w:p w14:paraId="6D75DF1C" w14:textId="77777777" w:rsidR="00E53C6F" w:rsidRDefault="00E53C6F" w:rsidP="00E53C6F">
      <w:pPr>
        <w:pStyle w:val="ConsPlusNormal"/>
        <w:jc w:val="both"/>
      </w:pPr>
    </w:p>
    <w:p w14:paraId="5DFD2770" w14:textId="77777777" w:rsidR="00E53C6F" w:rsidRDefault="00E53C6F" w:rsidP="00E53C6F">
      <w:pPr>
        <w:pStyle w:val="ConsPlusNormal"/>
        <w:jc w:val="right"/>
      </w:pPr>
      <w:r>
        <w:t>Действительный</w:t>
      </w:r>
    </w:p>
    <w:p w14:paraId="53DECDAD" w14:textId="77777777" w:rsidR="00E53C6F" w:rsidRDefault="00E53C6F" w:rsidP="00E53C6F">
      <w:pPr>
        <w:pStyle w:val="ConsPlusNormal"/>
        <w:jc w:val="right"/>
      </w:pPr>
      <w:r>
        <w:t>государственный советник</w:t>
      </w:r>
    </w:p>
    <w:p w14:paraId="25854575" w14:textId="77777777" w:rsidR="00E53C6F" w:rsidRDefault="00E53C6F" w:rsidP="00E53C6F">
      <w:pPr>
        <w:pStyle w:val="ConsPlusNormal"/>
        <w:jc w:val="right"/>
      </w:pPr>
      <w:r>
        <w:t>Российской Федерации</w:t>
      </w:r>
    </w:p>
    <w:p w14:paraId="04C66AA8" w14:textId="77777777" w:rsidR="00E53C6F" w:rsidRDefault="00E53C6F" w:rsidP="00E53C6F">
      <w:pPr>
        <w:pStyle w:val="ConsPlusNormal"/>
        <w:jc w:val="right"/>
      </w:pPr>
      <w:r>
        <w:t>2 класса</w:t>
      </w:r>
    </w:p>
    <w:p w14:paraId="4AF657A4" w14:textId="77777777" w:rsidR="00E53C6F" w:rsidRDefault="00E53C6F" w:rsidP="00E53C6F">
      <w:pPr>
        <w:pStyle w:val="ConsPlusNormal"/>
        <w:jc w:val="right"/>
      </w:pPr>
      <w:r>
        <w:t>А.В.ЕГОРИЧЕВ</w:t>
      </w:r>
    </w:p>
    <w:p w14:paraId="678D19A6" w14:textId="77777777" w:rsidR="00E53C6F" w:rsidRDefault="00E53C6F" w:rsidP="00E53C6F">
      <w:pPr>
        <w:pStyle w:val="ConsPlusNormal"/>
        <w:jc w:val="both"/>
      </w:pPr>
    </w:p>
    <w:p w14:paraId="2B1DE4CD" w14:textId="77777777" w:rsidR="00E53C6F" w:rsidRDefault="00E53C6F" w:rsidP="00E53C6F">
      <w:pPr>
        <w:pStyle w:val="ConsPlusNormal"/>
        <w:jc w:val="both"/>
      </w:pPr>
    </w:p>
    <w:p w14:paraId="34DF4ABD" w14:textId="77777777" w:rsidR="00E53C6F" w:rsidRDefault="00E53C6F" w:rsidP="00E53C6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2230DDF7" w14:textId="77777777" w:rsidR="00846A84" w:rsidRDefault="00846A84"/>
    <w:sectPr w:rsidR="00846A84" w:rsidSect="00BB36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6F"/>
    <w:rsid w:val="00846A84"/>
    <w:rsid w:val="00BB3605"/>
    <w:rsid w:val="00E5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10C931"/>
  <w15:chartTrackingRefBased/>
  <w15:docId w15:val="{14A4491F-C05D-504C-BFFC-2B3143F2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C6F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C6F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uiPriority w:val="99"/>
    <w:rsid w:val="00E53C6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326&amp;date=11.04.20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326&amp;date=11.04.20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326&amp;date=11.04.2024" TargetMode="External"/><Relationship Id="rId11" Type="http://schemas.openxmlformats.org/officeDocument/2006/relationships/hyperlink" Target="https://login.consultant.ru/link/?req=doc&amp;base=LAW&amp;n=468156&amp;date=11.04.2024" TargetMode="External"/><Relationship Id="rId5" Type="http://schemas.openxmlformats.org/officeDocument/2006/relationships/hyperlink" Target="https://login.consultant.ru/link/?req=doc&amp;base=LAW&amp;n=434594&amp;date=11.04.2024" TargetMode="External"/><Relationship Id="rId10" Type="http://schemas.openxmlformats.org/officeDocument/2006/relationships/hyperlink" Target="https://login.consultant.ru/link/?req=doc&amp;base=LAW&amp;n=471326&amp;date=11.04.2024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https://login.consultant.ru/link/?req=doc&amp;base=LAW&amp;n=471326&amp;date=11.04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2024-05-06T10:34:00Z</dcterms:created>
  <dcterms:modified xsi:type="dcterms:W3CDTF">2024-05-06T10:34:00Z</dcterms:modified>
</cp:coreProperties>
</file>