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6D80" w14:textId="77777777" w:rsidR="000F1BD0" w:rsidRDefault="000F1BD0" w:rsidP="000F1BD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3782A829" w14:textId="77777777" w:rsidR="000F1BD0" w:rsidRDefault="000F1BD0" w:rsidP="000F1BD0">
      <w:pPr>
        <w:pStyle w:val="ConsPlusNormal"/>
        <w:jc w:val="both"/>
        <w:outlineLvl w:val="0"/>
      </w:pPr>
    </w:p>
    <w:p w14:paraId="2A79EC83" w14:textId="77777777" w:rsidR="000F1BD0" w:rsidRDefault="000F1BD0" w:rsidP="000F1BD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Работник работает как внешний совместитель в двух разных организациях. В марте организация, где у него было основное место работы, закрылась, всех работников уволили. Должна ли организация, где он работает по внешнему совместительству, теперь оформить его на основное место работы?</w:t>
      </w:r>
    </w:p>
    <w:p w14:paraId="2273193C" w14:textId="77777777" w:rsidR="000F1BD0" w:rsidRDefault="000F1BD0" w:rsidP="000F1BD0">
      <w:pPr>
        <w:pStyle w:val="ConsPlusNormal"/>
        <w:jc w:val="both"/>
      </w:pPr>
    </w:p>
    <w:p w14:paraId="349BDCC1" w14:textId="77777777" w:rsidR="000F1BD0" w:rsidRDefault="000F1BD0" w:rsidP="000F1BD0">
      <w:pPr>
        <w:pStyle w:val="ConsPlusNormal"/>
        <w:ind w:firstLine="540"/>
        <w:jc w:val="both"/>
      </w:pPr>
      <w:r>
        <w:rPr>
          <w:b/>
        </w:rPr>
        <w:t>Ответ:</w:t>
      </w:r>
    </w:p>
    <w:p w14:paraId="5A70964D" w14:textId="77777777" w:rsidR="000F1BD0" w:rsidRDefault="000F1BD0" w:rsidP="000F1BD0">
      <w:pPr>
        <w:pStyle w:val="ConsPlusTitle"/>
        <w:spacing w:before="220"/>
        <w:jc w:val="center"/>
      </w:pPr>
      <w:r>
        <w:t>МИНИСТЕРСТВО ТРУДА И СОЦИАЛЬНОЙ ЗАЩИТЫ</w:t>
      </w:r>
    </w:p>
    <w:p w14:paraId="2C42FF09" w14:textId="77777777" w:rsidR="000F1BD0" w:rsidRDefault="000F1BD0" w:rsidP="000F1BD0">
      <w:pPr>
        <w:pStyle w:val="ConsPlusTitle"/>
        <w:jc w:val="center"/>
      </w:pPr>
      <w:r>
        <w:t>РОССИЙСКОЙ ФЕДЕРАЦИИ</w:t>
      </w:r>
    </w:p>
    <w:p w14:paraId="213EC7CD" w14:textId="77777777" w:rsidR="000F1BD0" w:rsidRDefault="000F1BD0" w:rsidP="000F1BD0">
      <w:pPr>
        <w:pStyle w:val="ConsPlusTitle"/>
        <w:jc w:val="center"/>
      </w:pPr>
    </w:p>
    <w:p w14:paraId="0083BA8D" w14:textId="77777777" w:rsidR="000F1BD0" w:rsidRDefault="000F1BD0" w:rsidP="000F1BD0">
      <w:pPr>
        <w:pStyle w:val="ConsPlusTitle"/>
        <w:jc w:val="center"/>
      </w:pPr>
      <w:r>
        <w:t>ПИСЬМО</w:t>
      </w:r>
    </w:p>
    <w:p w14:paraId="589853BE" w14:textId="77777777" w:rsidR="000F1BD0" w:rsidRDefault="000F1BD0" w:rsidP="000F1BD0">
      <w:pPr>
        <w:pStyle w:val="ConsPlusTitle"/>
        <w:jc w:val="center"/>
      </w:pPr>
      <w:r>
        <w:t>от 17 мая 2024 г. N 14-6/ООГ-3039</w:t>
      </w:r>
    </w:p>
    <w:p w14:paraId="66D1736B" w14:textId="77777777" w:rsidR="000F1BD0" w:rsidRDefault="000F1BD0" w:rsidP="000F1BD0">
      <w:pPr>
        <w:pStyle w:val="ConsPlusNormal"/>
        <w:jc w:val="both"/>
      </w:pPr>
    </w:p>
    <w:p w14:paraId="0C45BB8C" w14:textId="77777777" w:rsidR="000F1BD0" w:rsidRDefault="000F1BD0" w:rsidP="000F1BD0">
      <w:pPr>
        <w:pStyle w:val="ConsPlusNormal"/>
        <w:ind w:firstLine="540"/>
        <w:jc w:val="both"/>
      </w:pPr>
      <w: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с запросом о консультировании по вопросу совместительства в случае прекращения трудового договора по основному месту работы, поступившее на официальный сайт Минтруда России в электронной форме (регистрационный N от 6 мая 2024 г.), и сообщает.</w:t>
      </w:r>
    </w:p>
    <w:p w14:paraId="6A389E02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14:paraId="19129CC1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Данное мнение Минтруда России не является нормативным правовым актом или разъяснением.</w:t>
      </w:r>
    </w:p>
    <w:p w14:paraId="7A144C69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В силу статьи 356 Трудового кодекса Российской Федерации (далее - Кодекс) информирование и консультирование работодателей и работников по вопросам соблюдения трудового законодательства и иных нормативных правовых актов, содержащих нормы трудового права, осуществляет федеральная инспекция труда.</w:t>
      </w:r>
    </w:p>
    <w:p w14:paraId="77C4501A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Таким образом, работник вправе обратиться в Федеральную службу по труду и занятости (</w:t>
      </w:r>
      <w:proofErr w:type="spellStart"/>
      <w:r>
        <w:t>Роструд</w:t>
      </w:r>
      <w:proofErr w:type="spellEnd"/>
      <w:r>
        <w:t xml:space="preserve">) и ее территориальные органы за предоставлением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актов, содержащих нормы трудового права, в порядке, установленном Административным регламентом предоставления вышеназванной государственной услуги (утвержден приказом </w:t>
      </w:r>
      <w:proofErr w:type="spellStart"/>
      <w:r>
        <w:t>Роструда</w:t>
      </w:r>
      <w:proofErr w:type="spellEnd"/>
      <w:r>
        <w:t xml:space="preserve"> от 23 августа 2019 г. N 230).</w:t>
      </w:r>
    </w:p>
    <w:p w14:paraId="4141EE4E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Дополнительно информируем.</w:t>
      </w:r>
    </w:p>
    <w:p w14:paraId="195FFFBA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На основании статьи 60.1 Кодекса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14:paraId="12E250CC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Особенности регулирования труда работников по совместительству определены главой 44 (статьи 282 - 288) Кодекса.</w:t>
      </w:r>
    </w:p>
    <w:p w14:paraId="0F426DDD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Так, согласно нормам данной главы в трудовом договоре обязательно указание на то, что работа является совместительством.</w:t>
      </w:r>
    </w:p>
    <w:p w14:paraId="027D8344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 xml:space="preserve">В течение одного месяца (другого учетного периода) продолжительность рабочего времени </w:t>
      </w:r>
      <w:r>
        <w:lastRenderedPageBreak/>
        <w:t>при работе по совместительству не должна превышать половины месячной нормы рабочего времени (нормы рабочего времени за другой учетный период), установленной для соответствующей категории работников.</w:t>
      </w:r>
    </w:p>
    <w:p w14:paraId="24218239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Оплата труда лиц, работающих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p w14:paraId="348D993B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Гарантии и компенсации лицам, совмещающим работу с получением образования, а также лицам, работающим в районах Крайнего Севера и приравненных к ним местностях, предоставляются работникам только по основному месту работы.</w:t>
      </w:r>
    </w:p>
    <w:p w14:paraId="373C32B8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Помимо общих оснований увольнения работника, трудовой договор, заключенный на неопределенный срок с лицом, работающим по совместительству, может быть прекращен в случае приема на работу работника, для которого эта работа будет являться основной.</w:t>
      </w:r>
    </w:p>
    <w:p w14:paraId="1B727EDC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Как следует из приведенных норм, выполнение работы по совместительству возможно при наличии у работника основной работы.</w:t>
      </w:r>
    </w:p>
    <w:p w14:paraId="12797260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Вместе с тем при увольнении работника с основного места работы полагаем, трудовой договор по совместительству автоматически не трансформируется в трудовой договор по основному месту работы. Для этого требуется отсутствие в трудовом договоре условия о совместительстве, установление в трудовом договоре условий о режиме работы, оплате труда, других условий применительно к основному месту работы.</w:t>
      </w:r>
    </w:p>
    <w:p w14:paraId="5825860B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Также рассматриваемый трудовой договор не может быть изменен в одностороннем порядке.</w:t>
      </w:r>
    </w:p>
    <w:p w14:paraId="3294448A" w14:textId="77777777" w:rsidR="000F1BD0" w:rsidRDefault="000F1BD0" w:rsidP="000F1BD0">
      <w:pPr>
        <w:pStyle w:val="ConsPlusNormal"/>
        <w:spacing w:before="220"/>
        <w:ind w:firstLine="540"/>
        <w:jc w:val="both"/>
      </w:pPr>
      <w:r>
        <w:t>Согласно статье 72 Кодекса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Кодексом. Соглашение об изменении определенных сторонами условий трудового договора заключается в письменной форме.</w:t>
      </w:r>
    </w:p>
    <w:p w14:paraId="7D16353A" w14:textId="77777777" w:rsidR="000F1BD0" w:rsidRDefault="000F1BD0" w:rsidP="000F1BD0">
      <w:pPr>
        <w:pStyle w:val="ConsPlusNormal"/>
        <w:jc w:val="both"/>
      </w:pPr>
    </w:p>
    <w:p w14:paraId="5804DCC4" w14:textId="77777777" w:rsidR="000F1BD0" w:rsidRDefault="000F1BD0" w:rsidP="000F1BD0">
      <w:pPr>
        <w:pStyle w:val="ConsPlusNormal"/>
        <w:jc w:val="right"/>
      </w:pPr>
      <w:r>
        <w:t>Заместитель директора Департамента</w:t>
      </w:r>
    </w:p>
    <w:p w14:paraId="4D963E38" w14:textId="77777777" w:rsidR="000F1BD0" w:rsidRDefault="000F1BD0" w:rsidP="000F1BD0">
      <w:pPr>
        <w:pStyle w:val="ConsPlusNormal"/>
        <w:jc w:val="right"/>
      </w:pPr>
      <w:r>
        <w:t>оплаты труда, трудовых отношений</w:t>
      </w:r>
    </w:p>
    <w:p w14:paraId="17DDBD38" w14:textId="77777777" w:rsidR="000F1BD0" w:rsidRDefault="000F1BD0" w:rsidP="000F1BD0">
      <w:pPr>
        <w:pStyle w:val="ConsPlusNormal"/>
        <w:jc w:val="right"/>
      </w:pPr>
      <w:r>
        <w:t>и социального партнерства</w:t>
      </w:r>
    </w:p>
    <w:p w14:paraId="30B0BCC6" w14:textId="77777777" w:rsidR="000F1BD0" w:rsidRDefault="000F1BD0" w:rsidP="000F1BD0">
      <w:pPr>
        <w:pStyle w:val="ConsPlusNormal"/>
        <w:jc w:val="right"/>
      </w:pPr>
      <w:r>
        <w:t>Т.В.МАЛЕНКО</w:t>
      </w:r>
    </w:p>
    <w:p w14:paraId="0746D0F3" w14:textId="77777777" w:rsidR="000F1BD0" w:rsidRDefault="000F1BD0" w:rsidP="000F1BD0">
      <w:pPr>
        <w:pStyle w:val="ConsPlusNormal"/>
      </w:pPr>
      <w:r>
        <w:t>17.05.2024</w:t>
      </w:r>
    </w:p>
    <w:p w14:paraId="42CAA5A9" w14:textId="77777777" w:rsidR="000F1BD0" w:rsidRDefault="000F1BD0" w:rsidP="000F1BD0">
      <w:pPr>
        <w:pStyle w:val="ConsPlusNormal"/>
        <w:jc w:val="both"/>
      </w:pPr>
    </w:p>
    <w:p w14:paraId="2BC14A1A" w14:textId="77777777" w:rsidR="00244607" w:rsidRDefault="00244607"/>
    <w:sectPr w:rsidR="0024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D0"/>
    <w:rsid w:val="000F1BD0"/>
    <w:rsid w:val="00244607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BE3EC"/>
  <w15:chartTrackingRefBased/>
  <w15:docId w15:val="{4603A643-D9EB-5A40-BF90-5FA9A989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D0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BD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0F1B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0F1BD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2024-07-22T06:14:00Z</dcterms:created>
  <dcterms:modified xsi:type="dcterms:W3CDTF">2024-07-22T06:14:00Z</dcterms:modified>
</cp:coreProperties>
</file>